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C015" w14:textId="5889C894" w:rsidR="00F97B79" w:rsidRDefault="0050064C" w:rsidP="00227263">
      <w:pPr>
        <w:pStyle w:val="SemEspaamento"/>
        <w:jc w:val="center"/>
        <w:rPr>
          <w:rFonts w:ascii="Times New Roman" w:hAnsi="Times New Roman" w:cs="Times New Roman"/>
          <w:b/>
          <w:color w:val="FF0000"/>
          <w:highlight w:val="yellow"/>
        </w:rPr>
      </w:pPr>
      <w:r w:rsidRPr="000C0F27">
        <w:rPr>
          <w:rFonts w:ascii="Times New Roman" w:hAnsi="Times New Roman" w:cs="Times New Roman"/>
          <w:b/>
        </w:rPr>
        <w:t xml:space="preserve">TERMO DE OUTORGA E ACEITAÇÃO DE BOLSA </w:t>
      </w:r>
      <w:r w:rsidR="00E508F4" w:rsidRPr="000C0F27">
        <w:rPr>
          <w:rFonts w:ascii="Times New Roman" w:hAnsi="Times New Roman" w:cs="Times New Roman"/>
          <w:b/>
        </w:rPr>
        <w:t>N</w:t>
      </w:r>
      <w:r w:rsidR="004C631F">
        <w:rPr>
          <w:rFonts w:ascii="Times New Roman" w:hAnsi="Times New Roman" w:cs="Times New Roman"/>
          <w:b/>
        </w:rPr>
        <w:t>.</w:t>
      </w:r>
      <w:r w:rsidR="00E508F4" w:rsidRPr="00083F5D">
        <w:rPr>
          <w:rFonts w:ascii="Times New Roman" w:hAnsi="Times New Roman" w:cs="Times New Roman"/>
          <w:b/>
          <w:highlight w:val="yellow"/>
        </w:rPr>
        <w:t xml:space="preserve">º </w:t>
      </w:r>
      <w:r w:rsidR="00083F5D" w:rsidRPr="00083F5D">
        <w:rPr>
          <w:rFonts w:ascii="Times New Roman" w:hAnsi="Times New Roman" w:cs="Times New Roman"/>
          <w:b/>
          <w:color w:val="FF0000"/>
          <w:highlight w:val="yellow"/>
        </w:rPr>
        <w:t>(número do Acordo sem o ano).(número sequencial)/</w:t>
      </w:r>
      <w:r w:rsidR="00083F5D" w:rsidRPr="00F97B79">
        <w:rPr>
          <w:rFonts w:ascii="Times New Roman" w:hAnsi="Times New Roman" w:cs="Times New Roman"/>
          <w:b/>
          <w:color w:val="FF0000"/>
          <w:highlight w:val="yellow"/>
        </w:rPr>
        <w:t>202</w:t>
      </w:r>
      <w:r w:rsidR="000D63C1">
        <w:rPr>
          <w:rFonts w:ascii="Times New Roman" w:hAnsi="Times New Roman" w:cs="Times New Roman"/>
          <w:b/>
          <w:color w:val="FF0000"/>
          <w:highlight w:val="yellow"/>
        </w:rPr>
        <w:t>4</w:t>
      </w:r>
      <w:r w:rsidR="00F97B79" w:rsidRPr="00F97B79">
        <w:rPr>
          <w:rFonts w:ascii="Times New Roman" w:hAnsi="Times New Roman" w:cs="Times New Roman"/>
          <w:b/>
          <w:color w:val="FF0000"/>
          <w:highlight w:val="yellow"/>
        </w:rPr>
        <w:t xml:space="preserve"> </w:t>
      </w:r>
    </w:p>
    <w:p w14:paraId="5F637900" w14:textId="41FBEEDF" w:rsidR="0050064C" w:rsidRPr="00083F5D" w:rsidRDefault="00F97B79" w:rsidP="00227263">
      <w:pPr>
        <w:pStyle w:val="SemEspaamento"/>
        <w:jc w:val="center"/>
        <w:rPr>
          <w:rFonts w:ascii="Times New Roman" w:hAnsi="Times New Roman" w:cs="Times New Roman"/>
          <w:b/>
          <w:color w:val="FF0000"/>
        </w:rPr>
      </w:pPr>
      <w:r w:rsidRPr="00F97B79">
        <w:rPr>
          <w:rFonts w:ascii="Times New Roman" w:hAnsi="Times New Roman" w:cs="Times New Roman"/>
          <w:b/>
          <w:color w:val="FF0000"/>
          <w:highlight w:val="yellow"/>
        </w:rPr>
        <w:t xml:space="preserve">Exemplo: </w:t>
      </w:r>
      <w:r w:rsidR="000B1468" w:rsidRPr="000B1468">
        <w:rPr>
          <w:rFonts w:ascii="Times New Roman" w:hAnsi="Times New Roman" w:cs="Times New Roman"/>
          <w:b/>
          <w:color w:val="FF0000"/>
        </w:rPr>
        <w:t>8E683448-6E10-47D4-B507-6987568BDF54</w:t>
      </w:r>
      <w:r w:rsidRPr="00F97B79">
        <w:rPr>
          <w:rFonts w:ascii="Times New Roman" w:hAnsi="Times New Roman" w:cs="Times New Roman"/>
          <w:b/>
          <w:color w:val="FF0000"/>
          <w:highlight w:val="yellow"/>
        </w:rPr>
        <w:t>.001/202</w:t>
      </w:r>
      <w:r w:rsidR="000B1468">
        <w:rPr>
          <w:rFonts w:ascii="Times New Roman" w:hAnsi="Times New Roman" w:cs="Times New Roman"/>
          <w:b/>
          <w:color w:val="FF0000"/>
          <w:highlight w:val="yellow"/>
        </w:rPr>
        <w:t>4</w:t>
      </w:r>
      <w:r w:rsidRPr="00F97B79">
        <w:rPr>
          <w:rFonts w:ascii="Times New Roman" w:hAnsi="Times New Roman" w:cs="Times New Roman"/>
          <w:b/>
          <w:color w:val="FF0000"/>
          <w:highlight w:val="yellow"/>
        </w:rPr>
        <w:t>.</w:t>
      </w:r>
    </w:p>
    <w:tbl>
      <w:tblPr>
        <w:tblpPr w:leftFromText="141" w:rightFromText="141" w:vertAnchor="text" w:tblpX="68" w:tblpY="2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16"/>
      </w:tblGrid>
      <w:tr w:rsidR="00DE5A00" w:rsidRPr="000C0F27" w14:paraId="3992654E" w14:textId="77777777" w:rsidTr="0005175B">
        <w:trPr>
          <w:trHeight w:val="297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5E459" w14:textId="77777777" w:rsidR="0050064C" w:rsidRPr="007975D6" w:rsidRDefault="0050064C" w:rsidP="007975D6">
            <w:pPr>
              <w:pStyle w:val="Corpodetexto"/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>OUTORGANTE:</w:t>
            </w:r>
          </w:p>
        </w:tc>
        <w:tc>
          <w:tcPr>
            <w:tcW w:w="3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DAA8" w14:textId="59FC8606" w:rsidR="0050064C" w:rsidRPr="007975D6" w:rsidRDefault="00994C3E" w:rsidP="007975D6">
            <w:pPr>
              <w:pStyle w:val="Corpodetexto"/>
              <w:snapToGri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7975D6">
              <w:rPr>
                <w:rFonts w:ascii="Times New Roman" w:hAnsi="Times New Roman"/>
                <w:b/>
                <w:sz w:val="20"/>
              </w:rPr>
              <w:t>FUNDAÇÃO AMAZÔNIA DE AMPARO A ESTUDOS E PESQUISA</w:t>
            </w:r>
            <w:r w:rsidR="00AC3EC6" w:rsidRPr="007975D6">
              <w:rPr>
                <w:rFonts w:ascii="Times New Roman" w:hAnsi="Times New Roman"/>
                <w:b/>
                <w:sz w:val="20"/>
              </w:rPr>
              <w:t>S</w:t>
            </w:r>
          </w:p>
        </w:tc>
      </w:tr>
      <w:tr w:rsidR="00DE5A00" w:rsidRPr="000C0F27" w14:paraId="2A095833" w14:textId="77777777" w:rsidTr="0005175B">
        <w:trPr>
          <w:trHeight w:val="297"/>
        </w:trPr>
        <w:tc>
          <w:tcPr>
            <w:tcW w:w="107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527FE" w14:textId="77777777" w:rsidR="0050064C" w:rsidRPr="007975D6" w:rsidRDefault="0050064C" w:rsidP="007975D6">
            <w:pPr>
              <w:pStyle w:val="Corpodetexto"/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>ENDEREÇO:</w:t>
            </w:r>
          </w:p>
        </w:tc>
        <w:tc>
          <w:tcPr>
            <w:tcW w:w="3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2021" w14:textId="4ABC7614" w:rsidR="0050064C" w:rsidRPr="009D2E95" w:rsidRDefault="009D2E95" w:rsidP="007975D6">
            <w:pPr>
              <w:pStyle w:val="Rodap"/>
              <w:snapToGrid w:val="0"/>
              <w:jc w:val="both"/>
              <w:rPr>
                <w:rStyle w:val="Hyperlink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9D2E95">
              <w:rPr>
                <w:rStyle w:val="Hyperlink"/>
                <w:rFonts w:ascii="Times New Roman" w:hAnsi="Times New Roman"/>
                <w:color w:val="auto"/>
                <w:sz w:val="20"/>
                <w:szCs w:val="20"/>
                <w:u w:val="none"/>
              </w:rPr>
              <w:t>Av. Presidente Vargas, n.º 670, Bairro: Campina, CEP: 66.017-000, Belém/PA</w:t>
            </w:r>
          </w:p>
        </w:tc>
      </w:tr>
      <w:tr w:rsidR="00DE5A00" w:rsidRPr="000C0F27" w14:paraId="743BE19D" w14:textId="77777777" w:rsidTr="0005175B">
        <w:trPr>
          <w:trHeight w:val="297"/>
        </w:trPr>
        <w:tc>
          <w:tcPr>
            <w:tcW w:w="107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95792" w14:textId="345A3D0A" w:rsidR="0050064C" w:rsidRPr="007975D6" w:rsidRDefault="0050064C" w:rsidP="007975D6">
            <w:pPr>
              <w:pStyle w:val="Corpodetexto"/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>CNPJ:</w:t>
            </w:r>
          </w:p>
        </w:tc>
        <w:tc>
          <w:tcPr>
            <w:tcW w:w="3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5AFA" w14:textId="77777777" w:rsidR="0050064C" w:rsidRPr="007975D6" w:rsidRDefault="0050064C" w:rsidP="007975D6">
            <w:pPr>
              <w:pStyle w:val="Rodap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75D6">
              <w:rPr>
                <w:rFonts w:ascii="Times New Roman" w:hAnsi="Times New Roman"/>
                <w:sz w:val="20"/>
                <w:szCs w:val="20"/>
              </w:rPr>
              <w:t>09.025.418/0001-28</w:t>
            </w:r>
          </w:p>
        </w:tc>
      </w:tr>
    </w:tbl>
    <w:p w14:paraId="63B6A879" w14:textId="77777777" w:rsidR="0005175B" w:rsidRDefault="0005175B" w:rsidP="0005175B">
      <w:pPr>
        <w:spacing w:after="0"/>
      </w:pPr>
    </w:p>
    <w:tbl>
      <w:tblPr>
        <w:tblpPr w:leftFromText="141" w:rightFromText="141" w:vertAnchor="text" w:tblpX="68" w:tblpY="2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2286"/>
        <w:gridCol w:w="571"/>
        <w:gridCol w:w="1429"/>
        <w:gridCol w:w="1857"/>
        <w:gridCol w:w="1000"/>
      </w:tblGrid>
      <w:tr w:rsidR="00DE5A00" w:rsidRPr="000C0F27" w14:paraId="558A4DDF" w14:textId="77777777" w:rsidTr="007975D6">
        <w:trPr>
          <w:trHeight w:val="283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F37E1D6" w14:textId="26328C23" w:rsidR="0050064C" w:rsidRPr="007975D6" w:rsidRDefault="0005175B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>BOLSISTA:</w:t>
            </w:r>
          </w:p>
        </w:tc>
        <w:tc>
          <w:tcPr>
            <w:tcW w:w="4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9601" w14:textId="77777777" w:rsidR="0050064C" w:rsidRPr="007975D6" w:rsidRDefault="0050064C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E5A00" w:rsidRPr="000C0F27" w14:paraId="0613B250" w14:textId="77777777" w:rsidTr="007975D6">
        <w:trPr>
          <w:trHeight w:val="283"/>
        </w:trPr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FE444" w14:textId="77777777" w:rsidR="0050064C" w:rsidRPr="007975D6" w:rsidRDefault="0050064C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>CPF:</w:t>
            </w:r>
          </w:p>
        </w:tc>
        <w:tc>
          <w:tcPr>
            <w:tcW w:w="128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5079A" w14:textId="77777777" w:rsidR="0050064C" w:rsidRPr="007975D6" w:rsidRDefault="0050064C" w:rsidP="00797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1854B" w14:textId="77777777" w:rsidR="0050064C" w:rsidRPr="007975D6" w:rsidRDefault="0050064C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 xml:space="preserve">R.G:                                               </w:t>
            </w:r>
          </w:p>
        </w:tc>
        <w:tc>
          <w:tcPr>
            <w:tcW w:w="8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39318" w14:textId="77777777" w:rsidR="0050064C" w:rsidRPr="007975D6" w:rsidRDefault="0050064C" w:rsidP="00797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EDB81" w14:textId="0510C8B4" w:rsidR="0050064C" w:rsidRPr="007975D6" w:rsidRDefault="0050064C" w:rsidP="007975D6">
            <w:pPr>
              <w:pStyle w:val="Corpodetexto"/>
              <w:snapToGrid w:val="0"/>
              <w:spacing w:line="276" w:lineRule="auto"/>
              <w:ind w:right="-70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>ÓRGÃO</w:t>
            </w:r>
            <w:r w:rsidR="007975D6" w:rsidRPr="007975D6">
              <w:rPr>
                <w:rFonts w:ascii="Times New Roman" w:hAnsi="Times New Roman"/>
                <w:sz w:val="20"/>
              </w:rPr>
              <w:t xml:space="preserve"> </w:t>
            </w:r>
            <w:r w:rsidRPr="007975D6">
              <w:rPr>
                <w:rFonts w:ascii="Times New Roman" w:hAnsi="Times New Roman"/>
                <w:sz w:val="20"/>
              </w:rPr>
              <w:t>EMISSOR:</w:t>
            </w:r>
          </w:p>
        </w:tc>
        <w:tc>
          <w:tcPr>
            <w:tcW w:w="5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D143" w14:textId="77777777" w:rsidR="0050064C" w:rsidRPr="007975D6" w:rsidRDefault="0050064C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DE5A00" w:rsidRPr="000C0F27" w14:paraId="32152DF6" w14:textId="77777777" w:rsidTr="007975D6">
        <w:trPr>
          <w:trHeight w:val="283"/>
        </w:trPr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C58AA" w14:textId="77777777" w:rsidR="0050064C" w:rsidRPr="007975D6" w:rsidRDefault="0050064C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>ENDEREÇO:</w:t>
            </w:r>
          </w:p>
        </w:tc>
        <w:tc>
          <w:tcPr>
            <w:tcW w:w="4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550A" w14:textId="77777777" w:rsidR="0050064C" w:rsidRPr="007975D6" w:rsidRDefault="0050064C" w:rsidP="00797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A00" w:rsidRPr="000C0F27" w14:paraId="1D389641" w14:textId="77777777" w:rsidTr="007975D6">
        <w:trPr>
          <w:trHeight w:val="283"/>
        </w:trPr>
        <w:tc>
          <w:tcPr>
            <w:tcW w:w="100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90FB39" w14:textId="77777777" w:rsidR="0050064C" w:rsidRPr="007975D6" w:rsidRDefault="0050064C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>INSTITUIÇÃO DE VÍNCULO:</w:t>
            </w:r>
          </w:p>
        </w:tc>
        <w:tc>
          <w:tcPr>
            <w:tcW w:w="4000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2B723" w14:textId="77777777" w:rsidR="0050064C" w:rsidRPr="007975D6" w:rsidRDefault="0050064C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2241AE" w:rsidRPr="000C0F27" w14:paraId="42059715" w14:textId="77777777" w:rsidTr="007975D6">
        <w:trPr>
          <w:trHeight w:val="283"/>
        </w:trPr>
        <w:tc>
          <w:tcPr>
            <w:tcW w:w="100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14C8A1" w14:textId="40C5260D" w:rsidR="002241AE" w:rsidRPr="007975D6" w:rsidRDefault="002241AE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CURSO:</w:t>
            </w:r>
          </w:p>
        </w:tc>
        <w:tc>
          <w:tcPr>
            <w:tcW w:w="4000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183AF" w14:textId="77777777" w:rsidR="002241AE" w:rsidRPr="007975D6" w:rsidRDefault="002241AE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7975D6" w:rsidRPr="000C0F27" w14:paraId="228031E5" w14:textId="77777777" w:rsidTr="007975D6">
        <w:trPr>
          <w:trHeight w:val="283"/>
        </w:trPr>
        <w:tc>
          <w:tcPr>
            <w:tcW w:w="100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5376DC" w14:textId="0F043EF8" w:rsidR="007975D6" w:rsidRPr="007975D6" w:rsidRDefault="007975D6" w:rsidP="007975D6">
            <w:pPr>
              <w:pStyle w:val="Corpodetexto"/>
              <w:snapToGrid w:val="0"/>
              <w:rPr>
                <w:rFonts w:ascii="Times New Roman" w:hAnsi="Times New Roman"/>
                <w:sz w:val="20"/>
                <w:szCs w:val="16"/>
              </w:rPr>
            </w:pPr>
            <w:r w:rsidRPr="007975D6">
              <w:rPr>
                <w:rFonts w:ascii="Times New Roman" w:hAnsi="Times New Roman"/>
                <w:sz w:val="20"/>
                <w:szCs w:val="16"/>
              </w:rPr>
              <w:t>MODALIDADE:</w:t>
            </w:r>
          </w:p>
        </w:tc>
        <w:tc>
          <w:tcPr>
            <w:tcW w:w="4000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3B694" w14:textId="31B7F54C" w:rsidR="007975D6" w:rsidRPr="007975D6" w:rsidRDefault="003D4F59" w:rsidP="007975D6">
            <w:pPr>
              <w:pStyle w:val="Corpodetexto"/>
              <w:snapToGrid w:val="0"/>
              <w:rPr>
                <w:rFonts w:ascii="Times New Roman" w:hAnsi="Times New Roman"/>
                <w:sz w:val="20"/>
                <w:szCs w:val="16"/>
              </w:rPr>
            </w:pPr>
            <w:r w:rsidRPr="003D4F59">
              <w:rPr>
                <w:rFonts w:ascii="Times New Roman" w:hAnsi="Times New Roman"/>
                <w:sz w:val="20"/>
                <w:szCs w:val="16"/>
              </w:rPr>
              <w:t>Iniciação Científica Júnior – ICJ</w:t>
            </w:r>
          </w:p>
        </w:tc>
      </w:tr>
      <w:tr w:rsidR="00DE5A00" w:rsidRPr="000C0F27" w14:paraId="585454AC" w14:textId="77777777" w:rsidTr="007975D6">
        <w:trPr>
          <w:trHeight w:val="28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FB9B" w14:textId="7A2C7E5D" w:rsidR="0050064C" w:rsidRPr="007975D6" w:rsidRDefault="0050064C" w:rsidP="007975D6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>VIGÊNCIA DA BOLSA</w:t>
            </w:r>
            <w:r w:rsidR="007975D6" w:rsidRPr="007975D6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4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216D" w14:textId="42672E65" w:rsidR="0050064C" w:rsidRPr="007975D6" w:rsidRDefault="00CD2655" w:rsidP="00E47A00">
            <w:pPr>
              <w:pStyle w:val="Corpodetexto"/>
              <w:snapToGri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7975D6">
              <w:rPr>
                <w:rFonts w:ascii="Times New Roman" w:hAnsi="Times New Roman"/>
                <w:sz w:val="20"/>
              </w:rPr>
              <w:t xml:space="preserve">Até </w:t>
            </w:r>
            <w:r w:rsidR="002B2CA0" w:rsidRPr="007975D6">
              <w:rPr>
                <w:rFonts w:ascii="Times New Roman" w:hAnsi="Times New Roman"/>
                <w:sz w:val="20"/>
              </w:rPr>
              <w:t>12 (</w:t>
            </w:r>
            <w:r w:rsidR="00E47A00">
              <w:rPr>
                <w:rFonts w:ascii="Times New Roman" w:hAnsi="Times New Roman"/>
                <w:sz w:val="20"/>
              </w:rPr>
              <w:t>d</w:t>
            </w:r>
            <w:r w:rsidR="002B2CA0" w:rsidRPr="007975D6">
              <w:rPr>
                <w:rFonts w:ascii="Times New Roman" w:hAnsi="Times New Roman"/>
                <w:sz w:val="20"/>
              </w:rPr>
              <w:t>oze) meses, a partir da data de assinatura.</w:t>
            </w:r>
          </w:p>
        </w:tc>
      </w:tr>
    </w:tbl>
    <w:p w14:paraId="364130EA" w14:textId="77777777" w:rsidR="00BD5190" w:rsidRPr="000C0F27" w:rsidRDefault="00BD5190" w:rsidP="00DE324C">
      <w:pPr>
        <w:pStyle w:val="Corpodetexto"/>
        <w:snapToGri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DFE4018" w14:textId="47319D21" w:rsidR="004E243D" w:rsidRPr="000C0F27" w:rsidRDefault="004E243D" w:rsidP="000C0F27">
      <w:pPr>
        <w:pStyle w:val="Corpodetexto"/>
        <w:snapToGrid w:val="0"/>
        <w:spacing w:after="240" w:line="360" w:lineRule="auto"/>
        <w:jc w:val="both"/>
        <w:rPr>
          <w:rFonts w:ascii="Times New Roman" w:hAnsi="Times New Roman"/>
          <w:sz w:val="22"/>
          <w:szCs w:val="22"/>
        </w:rPr>
      </w:pPr>
      <w:r w:rsidRPr="003E53A8">
        <w:rPr>
          <w:rFonts w:ascii="Times New Roman" w:hAnsi="Times New Roman"/>
          <w:bCs/>
          <w:sz w:val="22"/>
          <w:szCs w:val="22"/>
        </w:rPr>
        <w:t>A</w:t>
      </w:r>
      <w:r w:rsidRPr="000C0F27">
        <w:rPr>
          <w:rFonts w:ascii="Times New Roman" w:hAnsi="Times New Roman"/>
          <w:b/>
          <w:sz w:val="22"/>
          <w:szCs w:val="22"/>
        </w:rPr>
        <w:t xml:space="preserve"> FUNDAÇÃO AMAZÔNIA DE AMPARO A ESTUDOS E PESQUISAS - FAPESPA</w:t>
      </w:r>
      <w:r w:rsidRPr="003E53A8">
        <w:rPr>
          <w:rFonts w:ascii="Times New Roman" w:hAnsi="Times New Roman"/>
          <w:bCs/>
          <w:sz w:val="22"/>
          <w:szCs w:val="22"/>
        </w:rPr>
        <w:t>,</w:t>
      </w:r>
      <w:r w:rsidRPr="000C0F27">
        <w:rPr>
          <w:rFonts w:ascii="Times New Roman" w:hAnsi="Times New Roman"/>
          <w:sz w:val="22"/>
          <w:szCs w:val="22"/>
        </w:rPr>
        <w:t xml:space="preserve"> doravante denominada </w:t>
      </w:r>
      <w:r w:rsidRPr="000C0F27">
        <w:rPr>
          <w:rFonts w:ascii="Times New Roman" w:hAnsi="Times New Roman"/>
          <w:b/>
          <w:sz w:val="22"/>
          <w:szCs w:val="22"/>
        </w:rPr>
        <w:t>OUTORGANTE</w:t>
      </w:r>
      <w:r w:rsidRPr="000C0F27">
        <w:rPr>
          <w:rFonts w:ascii="Times New Roman" w:hAnsi="Times New Roman"/>
          <w:sz w:val="22"/>
          <w:szCs w:val="22"/>
        </w:rPr>
        <w:t>, pessoa jurídica de direito público</w:t>
      </w:r>
      <w:r w:rsidRPr="0068189A">
        <w:rPr>
          <w:rFonts w:ascii="Times New Roman" w:hAnsi="Times New Roman"/>
          <w:sz w:val="22"/>
          <w:szCs w:val="22"/>
        </w:rPr>
        <w:t>, instituída pela Lei Complementar do Estado do Pará nº 0</w:t>
      </w:r>
      <w:r w:rsidR="005D6C64" w:rsidRPr="0068189A">
        <w:rPr>
          <w:rFonts w:ascii="Times New Roman" w:hAnsi="Times New Roman"/>
          <w:sz w:val="22"/>
          <w:szCs w:val="22"/>
        </w:rPr>
        <w:t>61</w:t>
      </w:r>
      <w:r w:rsidRPr="0068189A">
        <w:rPr>
          <w:rFonts w:ascii="Times New Roman" w:hAnsi="Times New Roman"/>
          <w:sz w:val="22"/>
          <w:szCs w:val="22"/>
        </w:rPr>
        <w:t xml:space="preserve">, de </w:t>
      </w:r>
      <w:r w:rsidR="005D6C64" w:rsidRPr="0068189A">
        <w:rPr>
          <w:rFonts w:ascii="Times New Roman" w:hAnsi="Times New Roman"/>
          <w:sz w:val="22"/>
          <w:szCs w:val="22"/>
        </w:rPr>
        <w:t>24</w:t>
      </w:r>
      <w:r w:rsidRPr="0068189A">
        <w:rPr>
          <w:rFonts w:ascii="Times New Roman" w:hAnsi="Times New Roman"/>
          <w:sz w:val="22"/>
          <w:szCs w:val="22"/>
        </w:rPr>
        <w:t>/0</w:t>
      </w:r>
      <w:r w:rsidR="005D6C64" w:rsidRPr="0068189A">
        <w:rPr>
          <w:rFonts w:ascii="Times New Roman" w:hAnsi="Times New Roman"/>
          <w:sz w:val="22"/>
          <w:szCs w:val="22"/>
        </w:rPr>
        <w:t>7</w:t>
      </w:r>
      <w:r w:rsidRPr="0068189A">
        <w:rPr>
          <w:rFonts w:ascii="Times New Roman" w:hAnsi="Times New Roman"/>
          <w:sz w:val="22"/>
          <w:szCs w:val="22"/>
        </w:rPr>
        <w:t>/20</w:t>
      </w:r>
      <w:r w:rsidR="005D6C64" w:rsidRPr="0068189A">
        <w:rPr>
          <w:rFonts w:ascii="Times New Roman" w:hAnsi="Times New Roman"/>
          <w:sz w:val="22"/>
          <w:szCs w:val="22"/>
        </w:rPr>
        <w:t>07 e alterações posteriores</w:t>
      </w:r>
      <w:r w:rsidRPr="0068189A">
        <w:rPr>
          <w:rFonts w:ascii="Times New Roman" w:hAnsi="Times New Roman"/>
          <w:sz w:val="22"/>
          <w:szCs w:val="22"/>
        </w:rPr>
        <w:t xml:space="preserve">, </w:t>
      </w:r>
      <w:r w:rsidRPr="000C0F27">
        <w:rPr>
          <w:rFonts w:ascii="Times New Roman" w:hAnsi="Times New Roman"/>
          <w:sz w:val="22"/>
          <w:szCs w:val="22"/>
        </w:rPr>
        <w:t>neste ato representad</w:t>
      </w:r>
      <w:r w:rsidR="00DE2474" w:rsidRPr="000C0F27">
        <w:rPr>
          <w:rFonts w:ascii="Times New Roman" w:hAnsi="Times New Roman"/>
          <w:sz w:val="22"/>
          <w:szCs w:val="22"/>
        </w:rPr>
        <w:t>o</w:t>
      </w:r>
      <w:r w:rsidRPr="000C0F27">
        <w:rPr>
          <w:rFonts w:ascii="Times New Roman" w:hAnsi="Times New Roman"/>
          <w:sz w:val="22"/>
          <w:szCs w:val="22"/>
        </w:rPr>
        <w:t xml:space="preserve"> por seu Diretor-Presidente, </w:t>
      </w:r>
      <w:r w:rsidRPr="000B1468">
        <w:rPr>
          <w:rFonts w:ascii="Times New Roman" w:hAnsi="Times New Roman"/>
          <w:sz w:val="22"/>
          <w:szCs w:val="22"/>
        </w:rPr>
        <w:t>Sr.</w:t>
      </w:r>
      <w:r w:rsidRPr="000B1468">
        <w:rPr>
          <w:rFonts w:ascii="Times New Roman" w:hAnsi="Times New Roman"/>
          <w:color w:val="000033"/>
          <w:sz w:val="22"/>
          <w:szCs w:val="22"/>
          <w:shd w:val="clear" w:color="auto" w:fill="FFFFFF"/>
        </w:rPr>
        <w:t xml:space="preserve"> </w:t>
      </w:r>
      <w:r w:rsidR="00A33452" w:rsidRPr="000B1468">
        <w:rPr>
          <w:rFonts w:ascii="Times New Roman" w:hAnsi="Times New Roman"/>
          <w:b/>
          <w:color w:val="000033"/>
          <w:sz w:val="22"/>
          <w:szCs w:val="22"/>
          <w:shd w:val="clear" w:color="auto" w:fill="FFFFFF"/>
        </w:rPr>
        <w:t>MARCEL DO NASCIMENTO BOTELHO</w:t>
      </w:r>
      <w:r w:rsidRPr="000C0F27">
        <w:rPr>
          <w:rFonts w:ascii="Times New Roman" w:hAnsi="Times New Roman"/>
          <w:b/>
          <w:sz w:val="22"/>
          <w:szCs w:val="22"/>
        </w:rPr>
        <w:t>,</w:t>
      </w:r>
      <w:r w:rsidR="002241AE">
        <w:rPr>
          <w:rFonts w:ascii="Times New Roman" w:hAnsi="Times New Roman"/>
          <w:sz w:val="22"/>
          <w:szCs w:val="22"/>
        </w:rPr>
        <w:t xml:space="preserve"> </w:t>
      </w:r>
      <w:r w:rsidRPr="000C0F27">
        <w:rPr>
          <w:rFonts w:ascii="Times New Roman" w:hAnsi="Times New Roman"/>
          <w:sz w:val="22"/>
          <w:szCs w:val="22"/>
        </w:rPr>
        <w:t xml:space="preserve">nomeado </w:t>
      </w:r>
      <w:r w:rsidR="009D1B03" w:rsidRPr="000C0F27">
        <w:rPr>
          <w:rFonts w:ascii="Times New Roman" w:hAnsi="Times New Roman"/>
          <w:sz w:val="22"/>
          <w:szCs w:val="22"/>
        </w:rPr>
        <w:t>através do Decreto Governamental s/n</w:t>
      </w:r>
      <w:r w:rsidRPr="000C0F27">
        <w:rPr>
          <w:rFonts w:ascii="Times New Roman" w:hAnsi="Times New Roman"/>
          <w:sz w:val="22"/>
          <w:szCs w:val="22"/>
        </w:rPr>
        <w:t>, publicado no DOE nº 3</w:t>
      </w:r>
      <w:r w:rsidR="00A33452" w:rsidRPr="000C0F27">
        <w:rPr>
          <w:rFonts w:ascii="Times New Roman" w:hAnsi="Times New Roman"/>
          <w:sz w:val="22"/>
          <w:szCs w:val="22"/>
        </w:rPr>
        <w:t>4.663</w:t>
      </w:r>
      <w:r w:rsidRPr="000C0F27">
        <w:rPr>
          <w:rFonts w:ascii="Times New Roman" w:hAnsi="Times New Roman"/>
          <w:sz w:val="22"/>
          <w:szCs w:val="22"/>
        </w:rPr>
        <w:t xml:space="preserve"> de </w:t>
      </w:r>
      <w:r w:rsidR="00A33452" w:rsidRPr="000C0F27">
        <w:rPr>
          <w:rFonts w:ascii="Times New Roman" w:hAnsi="Times New Roman"/>
          <w:sz w:val="22"/>
          <w:szCs w:val="22"/>
        </w:rPr>
        <w:t>09</w:t>
      </w:r>
      <w:r w:rsidRPr="000C0F27">
        <w:rPr>
          <w:rFonts w:ascii="Times New Roman" w:hAnsi="Times New Roman"/>
          <w:sz w:val="22"/>
          <w:szCs w:val="22"/>
        </w:rPr>
        <w:t>/0</w:t>
      </w:r>
      <w:r w:rsidR="00A33452" w:rsidRPr="000C0F27">
        <w:rPr>
          <w:rFonts w:ascii="Times New Roman" w:hAnsi="Times New Roman"/>
          <w:sz w:val="22"/>
          <w:szCs w:val="22"/>
        </w:rPr>
        <w:t>8</w:t>
      </w:r>
      <w:r w:rsidRPr="000C0F27">
        <w:rPr>
          <w:rFonts w:ascii="Times New Roman" w:hAnsi="Times New Roman"/>
          <w:sz w:val="22"/>
          <w:szCs w:val="22"/>
        </w:rPr>
        <w:t>/20</w:t>
      </w:r>
      <w:r w:rsidR="00A33452" w:rsidRPr="000C0F27">
        <w:rPr>
          <w:rFonts w:ascii="Times New Roman" w:hAnsi="Times New Roman"/>
          <w:sz w:val="22"/>
          <w:szCs w:val="22"/>
        </w:rPr>
        <w:t>21</w:t>
      </w:r>
      <w:r w:rsidRPr="000C0F27">
        <w:rPr>
          <w:rFonts w:ascii="Times New Roman" w:hAnsi="Times New Roman"/>
          <w:sz w:val="22"/>
          <w:szCs w:val="22"/>
        </w:rPr>
        <w:t>,</w:t>
      </w:r>
      <w:r w:rsidR="009D1B03" w:rsidRPr="000C0F27">
        <w:rPr>
          <w:rFonts w:ascii="Times New Roman" w:hAnsi="Times New Roman"/>
          <w:sz w:val="22"/>
          <w:szCs w:val="22"/>
        </w:rPr>
        <w:t xml:space="preserve"> </w:t>
      </w:r>
      <w:r w:rsidR="00947192" w:rsidRPr="00947192">
        <w:rPr>
          <w:rFonts w:ascii="Times New Roman" w:hAnsi="Times New Roman"/>
          <w:sz w:val="22"/>
          <w:szCs w:val="22"/>
        </w:rPr>
        <w:t>regendo-se pelo disposto nas normas legais vigentes no Marco Legal de Ciência, Tecnologia e Inovação (</w:t>
      </w:r>
      <w:r w:rsidR="0029126B" w:rsidRPr="0029126B">
        <w:rPr>
          <w:rFonts w:ascii="Times New Roman" w:hAnsi="Times New Roman"/>
          <w:sz w:val="22"/>
          <w:szCs w:val="22"/>
        </w:rPr>
        <w:t>Emenda Constitucional nº 85/15, Lei nº 10.973/2004, Lei nº 13.243/2016, Lei 14.133/2021, no que couber, Decreto Federal nº 9.283/2018, Lei Estadual nº 8.426/2016, D</w:t>
      </w:r>
      <w:r w:rsidR="00030576">
        <w:rPr>
          <w:rFonts w:ascii="Times New Roman" w:hAnsi="Times New Roman"/>
          <w:sz w:val="22"/>
          <w:szCs w:val="22"/>
        </w:rPr>
        <w:t xml:space="preserve">ecreto Estadual nº 1.713/2021, </w:t>
      </w:r>
      <w:r w:rsidR="0029126B" w:rsidRPr="0029126B">
        <w:rPr>
          <w:rFonts w:ascii="Times New Roman" w:hAnsi="Times New Roman"/>
          <w:sz w:val="22"/>
          <w:szCs w:val="22"/>
        </w:rPr>
        <w:t>Portaria FAPESPA nº 15</w:t>
      </w:r>
      <w:r w:rsidR="000B1468">
        <w:rPr>
          <w:rFonts w:ascii="Times New Roman" w:hAnsi="Times New Roman"/>
          <w:sz w:val="22"/>
          <w:szCs w:val="22"/>
        </w:rPr>
        <w:t>2</w:t>
      </w:r>
      <w:r w:rsidR="0029126B" w:rsidRPr="0029126B">
        <w:rPr>
          <w:rFonts w:ascii="Times New Roman" w:hAnsi="Times New Roman"/>
          <w:sz w:val="22"/>
          <w:szCs w:val="22"/>
        </w:rPr>
        <w:t>/2022, Portaria FAPESPA n.º 141/2022 – Gabinete, de 31 de maio de</w:t>
      </w:r>
      <w:r w:rsidR="00030576">
        <w:rPr>
          <w:rFonts w:ascii="Times New Roman" w:hAnsi="Times New Roman"/>
          <w:sz w:val="22"/>
          <w:szCs w:val="22"/>
        </w:rPr>
        <w:t xml:space="preserve"> 2022 e alterações posteriores</w:t>
      </w:r>
      <w:r w:rsidR="00947192" w:rsidRPr="00947192">
        <w:rPr>
          <w:rFonts w:ascii="Times New Roman" w:hAnsi="Times New Roman"/>
          <w:sz w:val="22"/>
          <w:szCs w:val="22"/>
        </w:rPr>
        <w:t>) e eventuais legislações aplicáveis</w:t>
      </w:r>
      <w:r w:rsidRPr="000C0F27">
        <w:rPr>
          <w:rFonts w:ascii="Times New Roman" w:hAnsi="Times New Roman"/>
          <w:sz w:val="22"/>
          <w:szCs w:val="22"/>
        </w:rPr>
        <w:t xml:space="preserve">, </w:t>
      </w:r>
      <w:r w:rsidRPr="000C0F27">
        <w:rPr>
          <w:rFonts w:ascii="Times New Roman" w:hAnsi="Times New Roman"/>
          <w:b/>
          <w:sz w:val="22"/>
          <w:szCs w:val="22"/>
        </w:rPr>
        <w:t>defere</w:t>
      </w:r>
      <w:r w:rsidRPr="000C0F27">
        <w:rPr>
          <w:rFonts w:ascii="Times New Roman" w:hAnsi="Times New Roman"/>
          <w:sz w:val="22"/>
          <w:szCs w:val="22"/>
        </w:rPr>
        <w:t xml:space="preserve"> ao</w:t>
      </w:r>
      <w:r w:rsidR="000C0F27">
        <w:rPr>
          <w:rFonts w:ascii="Times New Roman" w:hAnsi="Times New Roman"/>
          <w:sz w:val="22"/>
          <w:szCs w:val="22"/>
        </w:rPr>
        <w:t>(à)</w:t>
      </w:r>
      <w:r w:rsidRPr="000C0F27">
        <w:rPr>
          <w:rFonts w:ascii="Times New Roman" w:hAnsi="Times New Roman"/>
          <w:sz w:val="22"/>
          <w:szCs w:val="22"/>
        </w:rPr>
        <w:t xml:space="preserve"> </w:t>
      </w:r>
      <w:r w:rsidR="000C0F27">
        <w:rPr>
          <w:rFonts w:ascii="Times New Roman" w:hAnsi="Times New Roman"/>
          <w:b/>
          <w:sz w:val="22"/>
          <w:szCs w:val="22"/>
        </w:rPr>
        <w:t>BOLSISTA</w:t>
      </w:r>
      <w:r w:rsidRPr="000C0F27">
        <w:rPr>
          <w:rFonts w:ascii="Times New Roman" w:hAnsi="Times New Roman"/>
          <w:sz w:val="22"/>
          <w:szCs w:val="22"/>
        </w:rPr>
        <w:t xml:space="preserve">, acima qualificado, bolsa especificada no presente Termo, mediante as seguintes cláusulas e condições: </w:t>
      </w:r>
    </w:p>
    <w:p w14:paraId="1DEDD6AD" w14:textId="77777777" w:rsidR="0050064C" w:rsidRPr="000C0F27" w:rsidRDefault="0050064C" w:rsidP="000C0F27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0C0F27">
        <w:rPr>
          <w:rFonts w:ascii="Times New Roman" w:hAnsi="Times New Roman" w:cs="Times New Roman"/>
          <w:b/>
          <w:u w:val="single"/>
        </w:rPr>
        <w:t>CLÁUSULA PRIMEIRA</w:t>
      </w:r>
      <w:r w:rsidR="00021EFA" w:rsidRPr="000C0F27">
        <w:rPr>
          <w:rFonts w:ascii="Times New Roman" w:hAnsi="Times New Roman" w:cs="Times New Roman"/>
          <w:b/>
        </w:rPr>
        <w:softHyphen/>
      </w:r>
      <w:r w:rsidR="00021EFA" w:rsidRPr="000C0F27">
        <w:rPr>
          <w:rFonts w:ascii="Times New Roman" w:hAnsi="Times New Roman" w:cs="Times New Roman"/>
        </w:rPr>
        <w:t xml:space="preserve"> –</w:t>
      </w:r>
      <w:r w:rsidR="00021EFA" w:rsidRPr="000C0F27">
        <w:rPr>
          <w:rFonts w:ascii="Times New Roman" w:hAnsi="Times New Roman" w:cs="Times New Roman"/>
          <w:b/>
        </w:rPr>
        <w:t xml:space="preserve"> </w:t>
      </w:r>
      <w:r w:rsidRPr="000C0F27">
        <w:rPr>
          <w:rFonts w:ascii="Times New Roman" w:hAnsi="Times New Roman" w:cs="Times New Roman"/>
          <w:b/>
        </w:rPr>
        <w:t xml:space="preserve">DA ORIGEM </w:t>
      </w:r>
      <w:r w:rsidR="00EB0490" w:rsidRPr="000C0F27">
        <w:rPr>
          <w:rFonts w:ascii="Times New Roman" w:hAnsi="Times New Roman" w:cs="Times New Roman"/>
          <w:b/>
        </w:rPr>
        <w:t>E DA VINCULAÇÃO DAS PEÇAS DOCUMENTAIS</w:t>
      </w:r>
    </w:p>
    <w:p w14:paraId="001CD29F" w14:textId="5A6EED86" w:rsidR="0029126B" w:rsidRDefault="0029126B" w:rsidP="00B562D4">
      <w:pPr>
        <w:pStyle w:val="Corpodetext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9126B">
        <w:rPr>
          <w:rFonts w:ascii="Times New Roman" w:hAnsi="Times New Roman"/>
          <w:sz w:val="22"/>
          <w:szCs w:val="22"/>
        </w:rPr>
        <w:t>O presente Termo de Outorga tem</w:t>
      </w:r>
      <w:r>
        <w:rPr>
          <w:rFonts w:ascii="Times New Roman" w:hAnsi="Times New Roman"/>
          <w:sz w:val="22"/>
          <w:szCs w:val="22"/>
        </w:rPr>
        <w:t xml:space="preserve"> origem no </w:t>
      </w:r>
      <w:r w:rsidRPr="00B562D4">
        <w:rPr>
          <w:rFonts w:ascii="Times New Roman" w:hAnsi="Times New Roman"/>
          <w:sz w:val="22"/>
          <w:szCs w:val="22"/>
        </w:rPr>
        <w:t xml:space="preserve">Acordo </w:t>
      </w:r>
      <w:r w:rsidR="000B1468" w:rsidRPr="00B562D4">
        <w:rPr>
          <w:rFonts w:ascii="Times New Roman" w:hAnsi="Times New Roman"/>
          <w:sz w:val="22"/>
          <w:szCs w:val="22"/>
        </w:rPr>
        <w:t xml:space="preserve">denominado </w:t>
      </w:r>
      <w:proofErr w:type="spellStart"/>
      <w:r w:rsidR="000B1468" w:rsidRPr="00B562D4">
        <w:rPr>
          <w:rFonts w:ascii="Times New Roman" w:hAnsi="Times New Roman"/>
          <w:sz w:val="22"/>
          <w:szCs w:val="22"/>
        </w:rPr>
        <w:t>Operational</w:t>
      </w:r>
      <w:proofErr w:type="spellEnd"/>
      <w:r w:rsidR="000B1468" w:rsidRPr="00B562D4">
        <w:rPr>
          <w:rFonts w:ascii="Times New Roman" w:hAnsi="Times New Roman"/>
          <w:sz w:val="22"/>
          <w:szCs w:val="22"/>
        </w:rPr>
        <w:t xml:space="preserve"> Alliance </w:t>
      </w:r>
      <w:proofErr w:type="spellStart"/>
      <w:r w:rsidR="000B1468" w:rsidRPr="00B562D4">
        <w:rPr>
          <w:rFonts w:ascii="Times New Roman" w:hAnsi="Times New Roman"/>
          <w:sz w:val="22"/>
          <w:szCs w:val="22"/>
        </w:rPr>
        <w:t>Agreement</w:t>
      </w:r>
      <w:proofErr w:type="spellEnd"/>
      <w:r w:rsidRPr="00B562D4">
        <w:rPr>
          <w:rFonts w:ascii="Times New Roman" w:hAnsi="Times New Roman"/>
          <w:sz w:val="22"/>
          <w:szCs w:val="22"/>
        </w:rPr>
        <w:t xml:space="preserve"> n.º </w:t>
      </w:r>
      <w:r w:rsidR="000B1468" w:rsidRPr="00B562D4">
        <w:rPr>
          <w:rFonts w:ascii="Times New Roman" w:hAnsi="Times New Roman"/>
          <w:sz w:val="22"/>
          <w:szCs w:val="22"/>
        </w:rPr>
        <w:t>8E683448-6E10-47D4-B507-6987568BDF54</w:t>
      </w:r>
      <w:r w:rsidRPr="00B562D4">
        <w:rPr>
          <w:rFonts w:ascii="Times New Roman" w:hAnsi="Times New Roman"/>
          <w:sz w:val="22"/>
          <w:szCs w:val="22"/>
        </w:rPr>
        <w:t>, celebrado entre a FAPESPA</w:t>
      </w:r>
      <w:r w:rsidR="000B1468" w:rsidRPr="00B562D4">
        <w:rPr>
          <w:rFonts w:ascii="Times New Roman" w:hAnsi="Times New Roman"/>
          <w:sz w:val="22"/>
          <w:szCs w:val="22"/>
        </w:rPr>
        <w:t>, o CONFAP</w:t>
      </w:r>
      <w:r w:rsidRPr="00B562D4">
        <w:rPr>
          <w:rFonts w:ascii="Times New Roman" w:hAnsi="Times New Roman"/>
          <w:sz w:val="22"/>
          <w:szCs w:val="22"/>
        </w:rPr>
        <w:t xml:space="preserve"> e </w:t>
      </w:r>
      <w:r w:rsidR="000B1468" w:rsidRPr="00B562D4">
        <w:rPr>
          <w:rFonts w:ascii="Times New Roman" w:hAnsi="Times New Roman"/>
          <w:sz w:val="22"/>
          <w:szCs w:val="22"/>
        </w:rPr>
        <w:t>o</w:t>
      </w:r>
      <w:r w:rsidRPr="00B562D4">
        <w:rPr>
          <w:rFonts w:ascii="Times New Roman" w:hAnsi="Times New Roman"/>
          <w:sz w:val="22"/>
          <w:szCs w:val="22"/>
        </w:rPr>
        <w:t xml:space="preserve"> </w:t>
      </w:r>
      <w:r w:rsidR="000B1468" w:rsidRPr="00B562D4">
        <w:rPr>
          <w:rFonts w:ascii="Times New Roman" w:hAnsi="Times New Roman"/>
          <w:sz w:val="22"/>
          <w:szCs w:val="22"/>
        </w:rPr>
        <w:t xml:space="preserve">British </w:t>
      </w:r>
      <w:proofErr w:type="spellStart"/>
      <w:r w:rsidR="000B1468" w:rsidRPr="00B562D4">
        <w:rPr>
          <w:rFonts w:ascii="Times New Roman" w:hAnsi="Times New Roman"/>
          <w:sz w:val="22"/>
          <w:szCs w:val="22"/>
        </w:rPr>
        <w:t>Council</w:t>
      </w:r>
      <w:proofErr w:type="spellEnd"/>
      <w:r w:rsidRPr="00B562D4">
        <w:rPr>
          <w:rFonts w:ascii="Times New Roman" w:hAnsi="Times New Roman"/>
          <w:sz w:val="22"/>
          <w:szCs w:val="22"/>
        </w:rPr>
        <w:t xml:space="preserve">, vinculado à Chamada FAPESPA n.º </w:t>
      </w:r>
      <w:r w:rsidR="00B562D4" w:rsidRPr="00DD4715">
        <w:rPr>
          <w:rFonts w:ascii="Times New Roman" w:hAnsi="Times New Roman"/>
          <w:sz w:val="22"/>
          <w:szCs w:val="22"/>
          <w:highlight w:val="yellow"/>
        </w:rPr>
        <w:t>XXX</w:t>
      </w:r>
      <w:r w:rsidRPr="00B562D4">
        <w:rPr>
          <w:rFonts w:ascii="Times New Roman" w:hAnsi="Times New Roman"/>
          <w:sz w:val="22"/>
          <w:szCs w:val="22"/>
        </w:rPr>
        <w:t>/202</w:t>
      </w:r>
      <w:r w:rsidR="00B562D4" w:rsidRPr="00B562D4">
        <w:rPr>
          <w:rFonts w:ascii="Times New Roman" w:hAnsi="Times New Roman"/>
          <w:sz w:val="22"/>
          <w:szCs w:val="22"/>
        </w:rPr>
        <w:t>4</w:t>
      </w:r>
      <w:r w:rsidRPr="00B562D4">
        <w:rPr>
          <w:rFonts w:ascii="Times New Roman" w:hAnsi="Times New Roman"/>
          <w:sz w:val="22"/>
          <w:szCs w:val="22"/>
        </w:rPr>
        <w:t xml:space="preserve"> </w:t>
      </w:r>
      <w:r w:rsidR="00B562D4" w:rsidRPr="00B562D4">
        <w:rPr>
          <w:rFonts w:ascii="Times New Roman" w:hAnsi="Times New Roman"/>
          <w:sz w:val="22"/>
          <w:szCs w:val="22"/>
        </w:rPr>
        <w:t>Habilidades Climáticas – Sementes para a Transição</w:t>
      </w:r>
      <w:r w:rsidR="00B562D4">
        <w:rPr>
          <w:rFonts w:ascii="Times New Roman" w:hAnsi="Times New Roman"/>
          <w:sz w:val="22"/>
          <w:szCs w:val="22"/>
        </w:rPr>
        <w:t xml:space="preserve"> </w:t>
      </w:r>
      <w:r w:rsidR="00B562D4" w:rsidRPr="00B562D4">
        <w:rPr>
          <w:rFonts w:ascii="Times New Roman" w:hAnsi="Times New Roman"/>
          <w:sz w:val="22"/>
          <w:szCs w:val="22"/>
        </w:rPr>
        <w:t>(</w:t>
      </w:r>
      <w:proofErr w:type="spellStart"/>
      <w:r w:rsidR="00B562D4" w:rsidRPr="00B562D4">
        <w:rPr>
          <w:rFonts w:ascii="Times New Roman" w:hAnsi="Times New Roman"/>
          <w:sz w:val="22"/>
          <w:szCs w:val="22"/>
        </w:rPr>
        <w:t>Climate</w:t>
      </w:r>
      <w:proofErr w:type="spellEnd"/>
      <w:r w:rsidR="00B562D4" w:rsidRPr="00B562D4">
        <w:rPr>
          <w:rFonts w:ascii="Times New Roman" w:hAnsi="Times New Roman"/>
          <w:sz w:val="22"/>
          <w:szCs w:val="22"/>
        </w:rPr>
        <w:t xml:space="preserve"> Skills Brasil – Seeds for </w:t>
      </w:r>
      <w:proofErr w:type="spellStart"/>
      <w:r w:rsidR="00B562D4" w:rsidRPr="00B562D4">
        <w:rPr>
          <w:rFonts w:ascii="Times New Roman" w:hAnsi="Times New Roman"/>
          <w:sz w:val="22"/>
          <w:szCs w:val="22"/>
        </w:rPr>
        <w:t>Transition</w:t>
      </w:r>
      <w:proofErr w:type="spellEnd"/>
      <w:r w:rsidR="00B562D4" w:rsidRPr="00B562D4">
        <w:rPr>
          <w:rFonts w:ascii="Times New Roman" w:hAnsi="Times New Roman"/>
          <w:sz w:val="22"/>
          <w:szCs w:val="22"/>
        </w:rPr>
        <w:t>)</w:t>
      </w:r>
      <w:r w:rsidR="00B562D4">
        <w:rPr>
          <w:rFonts w:ascii="Times New Roman" w:hAnsi="Times New Roman"/>
          <w:sz w:val="22"/>
          <w:szCs w:val="22"/>
        </w:rPr>
        <w:t xml:space="preserve"> </w:t>
      </w:r>
      <w:r w:rsidR="00B562D4" w:rsidRPr="00B562D4">
        <w:rPr>
          <w:rFonts w:ascii="Times New Roman" w:hAnsi="Times New Roman"/>
          <w:sz w:val="22"/>
          <w:szCs w:val="22"/>
        </w:rPr>
        <w:t>Juventudes na Liderança – Soluções Locais para Enfrentar as Mudanças Climáticas</w:t>
      </w:r>
      <w:r w:rsidRPr="0029126B">
        <w:rPr>
          <w:rFonts w:ascii="Times New Roman" w:hAnsi="Times New Roman"/>
          <w:sz w:val="22"/>
          <w:szCs w:val="22"/>
        </w:rPr>
        <w:t>, estando em conformidade com o Projeto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126B">
        <w:rPr>
          <w:rFonts w:ascii="Times New Roman" w:hAnsi="Times New Roman"/>
          <w:sz w:val="22"/>
          <w:szCs w:val="22"/>
        </w:rPr>
        <w:t>submetido pel</w:t>
      </w:r>
      <w:r w:rsidR="00B562D4">
        <w:rPr>
          <w:rFonts w:ascii="Times New Roman" w:hAnsi="Times New Roman"/>
          <w:sz w:val="22"/>
          <w:szCs w:val="22"/>
        </w:rPr>
        <w:t>o(a</w:t>
      </w:r>
      <w:r w:rsidR="00B562D4" w:rsidRPr="003D4F59">
        <w:rPr>
          <w:rFonts w:ascii="Times New Roman" w:hAnsi="Times New Roman"/>
          <w:sz w:val="22"/>
          <w:szCs w:val="22"/>
        </w:rPr>
        <w:t>)</w:t>
      </w:r>
      <w:r w:rsidRPr="003D4F59">
        <w:rPr>
          <w:rFonts w:ascii="Times New Roman" w:hAnsi="Times New Roman"/>
          <w:sz w:val="22"/>
          <w:szCs w:val="22"/>
        </w:rPr>
        <w:t xml:space="preserve"> </w:t>
      </w:r>
      <w:r w:rsidR="00B562D4" w:rsidRPr="003D4F59">
        <w:rPr>
          <w:rFonts w:ascii="Times New Roman" w:hAnsi="Times New Roman"/>
          <w:sz w:val="22"/>
          <w:szCs w:val="22"/>
        </w:rPr>
        <w:t>PESQUISADOR(A)</w:t>
      </w:r>
      <w:r w:rsidRPr="003D4F59">
        <w:rPr>
          <w:rFonts w:ascii="Times New Roman" w:hAnsi="Times New Roman"/>
          <w:sz w:val="22"/>
          <w:szCs w:val="22"/>
        </w:rPr>
        <w:t xml:space="preserve"> </w:t>
      </w:r>
      <w:r w:rsidRPr="00DD4715">
        <w:rPr>
          <w:rFonts w:ascii="Times New Roman" w:hAnsi="Times New Roman"/>
          <w:sz w:val="22"/>
          <w:szCs w:val="22"/>
          <w:highlight w:val="yellow"/>
        </w:rPr>
        <w:t>X</w:t>
      </w:r>
      <w:r w:rsidR="00B562D4" w:rsidRPr="00DD4715">
        <w:rPr>
          <w:rFonts w:ascii="Times New Roman" w:hAnsi="Times New Roman"/>
          <w:sz w:val="22"/>
          <w:szCs w:val="22"/>
          <w:highlight w:val="yellow"/>
        </w:rPr>
        <w:t>XXXXX</w:t>
      </w:r>
      <w:r w:rsidRPr="00DD4715">
        <w:rPr>
          <w:rFonts w:ascii="Times New Roman" w:hAnsi="Times New Roman"/>
          <w:sz w:val="22"/>
          <w:szCs w:val="22"/>
          <w:highlight w:val="yellow"/>
        </w:rPr>
        <w:t>XX</w:t>
      </w:r>
      <w:r w:rsidR="00B562D4">
        <w:rPr>
          <w:rFonts w:ascii="Times New Roman" w:hAnsi="Times New Roman"/>
          <w:sz w:val="22"/>
          <w:szCs w:val="22"/>
        </w:rPr>
        <w:t xml:space="preserve">, intitulado </w:t>
      </w:r>
      <w:r w:rsidR="00B562D4" w:rsidRPr="00DD4715">
        <w:rPr>
          <w:rFonts w:ascii="Times New Roman" w:hAnsi="Times New Roman"/>
          <w:sz w:val="22"/>
          <w:szCs w:val="22"/>
          <w:highlight w:val="yellow"/>
        </w:rPr>
        <w:t>“XXXXXXXXXXXXXXXXX”</w:t>
      </w:r>
      <w:r w:rsidR="00B562D4">
        <w:rPr>
          <w:rFonts w:ascii="Times New Roman" w:hAnsi="Times New Roman"/>
          <w:sz w:val="22"/>
          <w:szCs w:val="22"/>
        </w:rPr>
        <w:t xml:space="preserve">, </w:t>
      </w:r>
      <w:r w:rsidR="003D4F59">
        <w:rPr>
          <w:rFonts w:ascii="Times New Roman" w:hAnsi="Times New Roman"/>
          <w:sz w:val="22"/>
          <w:szCs w:val="22"/>
        </w:rPr>
        <w:t xml:space="preserve">com Termo de Outorga n.º </w:t>
      </w:r>
      <w:r w:rsidR="003D4F59" w:rsidRPr="00DD4715">
        <w:rPr>
          <w:rFonts w:ascii="Times New Roman" w:hAnsi="Times New Roman"/>
          <w:sz w:val="22"/>
          <w:szCs w:val="22"/>
          <w:highlight w:val="yellow"/>
        </w:rPr>
        <w:t>XXX</w:t>
      </w:r>
      <w:r w:rsidR="003D4F59">
        <w:rPr>
          <w:rFonts w:ascii="Times New Roman" w:hAnsi="Times New Roman"/>
          <w:sz w:val="22"/>
          <w:szCs w:val="22"/>
        </w:rPr>
        <w:t>/2024, celebrado entre o(a) Pesquisador(a) e a FAPESPA</w:t>
      </w:r>
      <w:r w:rsidRPr="0029126B">
        <w:rPr>
          <w:rFonts w:ascii="Times New Roman" w:hAnsi="Times New Roman"/>
          <w:sz w:val="22"/>
          <w:szCs w:val="22"/>
        </w:rPr>
        <w:t xml:space="preserve">, </w:t>
      </w:r>
      <w:r w:rsidR="003D4F59" w:rsidRPr="003D4F59">
        <w:rPr>
          <w:rFonts w:ascii="Times New Roman" w:hAnsi="Times New Roman"/>
          <w:sz w:val="22"/>
          <w:szCs w:val="22"/>
        </w:rPr>
        <w:t>em conformidade com</w:t>
      </w:r>
      <w:r w:rsidR="003D4F59">
        <w:rPr>
          <w:rFonts w:ascii="Times New Roman" w:hAnsi="Times New Roman"/>
          <w:sz w:val="22"/>
          <w:szCs w:val="22"/>
        </w:rPr>
        <w:t xml:space="preserve"> </w:t>
      </w:r>
      <w:r w:rsidRPr="0029126B">
        <w:rPr>
          <w:rFonts w:ascii="Times New Roman" w:hAnsi="Times New Roman"/>
          <w:sz w:val="22"/>
          <w:szCs w:val="22"/>
        </w:rPr>
        <w:t>a Portaria FAPESPA n.º 152/2022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126B">
        <w:rPr>
          <w:rFonts w:ascii="Times New Roman" w:hAnsi="Times New Roman"/>
          <w:sz w:val="22"/>
          <w:szCs w:val="22"/>
        </w:rPr>
        <w:t>– Gabinete, de 21 de junho de 2022 (Manual de Prestação de Contas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126B">
        <w:rPr>
          <w:rFonts w:ascii="Times New Roman" w:hAnsi="Times New Roman"/>
          <w:sz w:val="22"/>
          <w:szCs w:val="22"/>
        </w:rPr>
        <w:t>da FAPESPA vigente) e a Portaria FAPESPA n.º 141/2022 – Gabinete,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126B">
        <w:rPr>
          <w:rFonts w:ascii="Times New Roman" w:hAnsi="Times New Roman"/>
          <w:sz w:val="22"/>
          <w:szCs w:val="22"/>
        </w:rPr>
        <w:t xml:space="preserve">de </w:t>
      </w:r>
      <w:r w:rsidRPr="0029126B">
        <w:rPr>
          <w:rFonts w:ascii="Times New Roman" w:hAnsi="Times New Roman"/>
          <w:sz w:val="22"/>
          <w:szCs w:val="22"/>
        </w:rPr>
        <w:lastRenderedPageBreak/>
        <w:t>31 de maio de 2022 (dispõe sobre o Programa “Bolsa-Pará”)</w:t>
      </w:r>
      <w:r w:rsidR="003D4F59">
        <w:rPr>
          <w:rFonts w:ascii="Times New Roman" w:hAnsi="Times New Roman"/>
          <w:sz w:val="22"/>
          <w:szCs w:val="22"/>
        </w:rPr>
        <w:t xml:space="preserve"> e alterações posteriores</w:t>
      </w:r>
      <w:r w:rsidRPr="0029126B">
        <w:rPr>
          <w:rFonts w:ascii="Times New Roman" w:hAnsi="Times New Roman"/>
          <w:sz w:val="22"/>
          <w:szCs w:val="22"/>
        </w:rPr>
        <w:t>, bem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126B">
        <w:rPr>
          <w:rFonts w:ascii="Times New Roman" w:hAnsi="Times New Roman"/>
          <w:sz w:val="22"/>
          <w:szCs w:val="22"/>
        </w:rPr>
        <w:t>como toda documentação técnica que deles resultem, independente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126B">
        <w:rPr>
          <w:rFonts w:ascii="Times New Roman" w:hAnsi="Times New Roman"/>
          <w:sz w:val="22"/>
          <w:szCs w:val="22"/>
        </w:rPr>
        <w:t>de transcrição, cujos termos as partes acatam integralmente.</w:t>
      </w:r>
    </w:p>
    <w:p w14:paraId="706E930E" w14:textId="77777777" w:rsidR="0029126B" w:rsidRDefault="0029126B" w:rsidP="0029126B">
      <w:pPr>
        <w:pStyle w:val="Corpodetext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6909152" w14:textId="6CC8DA60" w:rsidR="0050064C" w:rsidRPr="000C0F27" w:rsidRDefault="0050064C" w:rsidP="0029126B">
      <w:pPr>
        <w:pStyle w:val="Corpodetext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0C0F27">
        <w:rPr>
          <w:rFonts w:ascii="Times New Roman" w:hAnsi="Times New Roman"/>
          <w:b/>
          <w:sz w:val="22"/>
          <w:szCs w:val="22"/>
          <w:u w:val="single"/>
        </w:rPr>
        <w:t>CLÁUSULA SEGUNDA</w:t>
      </w:r>
      <w:r w:rsidRPr="000C0F27">
        <w:rPr>
          <w:rFonts w:ascii="Times New Roman" w:hAnsi="Times New Roman"/>
          <w:b/>
          <w:sz w:val="22"/>
          <w:szCs w:val="22"/>
        </w:rPr>
        <w:t xml:space="preserve"> </w:t>
      </w:r>
      <w:r w:rsidR="00021EFA" w:rsidRPr="000C0F27">
        <w:rPr>
          <w:rFonts w:ascii="Times New Roman" w:hAnsi="Times New Roman"/>
          <w:sz w:val="22"/>
          <w:szCs w:val="22"/>
        </w:rPr>
        <w:t>–</w:t>
      </w:r>
      <w:r w:rsidR="00021EFA" w:rsidRPr="000C0F27">
        <w:rPr>
          <w:rFonts w:ascii="Times New Roman" w:hAnsi="Times New Roman"/>
          <w:b/>
          <w:sz w:val="22"/>
          <w:szCs w:val="22"/>
        </w:rPr>
        <w:t xml:space="preserve"> </w:t>
      </w:r>
      <w:r w:rsidRPr="000C0F27">
        <w:rPr>
          <w:rFonts w:ascii="Times New Roman" w:hAnsi="Times New Roman"/>
          <w:b/>
          <w:sz w:val="22"/>
          <w:szCs w:val="22"/>
        </w:rPr>
        <w:t xml:space="preserve">DO OBJETO </w:t>
      </w:r>
    </w:p>
    <w:p w14:paraId="2323DC05" w14:textId="0DF09552" w:rsidR="0050064C" w:rsidRPr="000C0F27" w:rsidRDefault="00766679" w:rsidP="000C0F27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0C0F27">
        <w:rPr>
          <w:rFonts w:ascii="Times New Roman" w:hAnsi="Times New Roman" w:cs="Times New Roman"/>
        </w:rPr>
        <w:t>Constitui objeto deste Termo de Outorga a c</w:t>
      </w:r>
      <w:r w:rsidR="0050064C" w:rsidRPr="000C0F27">
        <w:rPr>
          <w:rFonts w:ascii="Times New Roman" w:hAnsi="Times New Roman" w:cs="Times New Roman"/>
        </w:rPr>
        <w:t>oncessão de</w:t>
      </w:r>
      <w:r w:rsidR="0050064C" w:rsidRPr="000C0F27">
        <w:rPr>
          <w:rFonts w:ascii="Times New Roman" w:hAnsi="Times New Roman" w:cs="Times New Roman"/>
          <w:b/>
        </w:rPr>
        <w:t xml:space="preserve"> </w:t>
      </w:r>
      <w:r w:rsidR="0050064C" w:rsidRPr="000C0F27">
        <w:rPr>
          <w:rFonts w:ascii="Times New Roman" w:hAnsi="Times New Roman" w:cs="Times New Roman"/>
        </w:rPr>
        <w:t>bolsa na modalidade</w:t>
      </w:r>
      <w:r w:rsidR="0050064C" w:rsidRPr="000C0F27">
        <w:rPr>
          <w:rFonts w:ascii="Times New Roman" w:hAnsi="Times New Roman" w:cs="Times New Roman"/>
          <w:b/>
        </w:rPr>
        <w:t xml:space="preserve"> </w:t>
      </w:r>
      <w:r w:rsidR="003D4F59" w:rsidRPr="003D4F59">
        <w:rPr>
          <w:rFonts w:ascii="Times New Roman" w:hAnsi="Times New Roman" w:cs="Times New Roman"/>
          <w:b/>
        </w:rPr>
        <w:t>Iniciação Científica Júnior – ICJ</w:t>
      </w:r>
      <w:r w:rsidR="0050064C" w:rsidRPr="000C0F27">
        <w:rPr>
          <w:rFonts w:ascii="Times New Roman" w:hAnsi="Times New Roman" w:cs="Times New Roman"/>
          <w:b/>
        </w:rPr>
        <w:t>,</w:t>
      </w:r>
      <w:r w:rsidR="0050064C" w:rsidRPr="000C0F27">
        <w:rPr>
          <w:rFonts w:ascii="Times New Roman" w:hAnsi="Times New Roman" w:cs="Times New Roman"/>
        </w:rPr>
        <w:t xml:space="preserve"> como forma de apoiar as atividades a serem desenvolvidas </w:t>
      </w:r>
      <w:r w:rsidR="00F31F4A" w:rsidRPr="000C0F27">
        <w:rPr>
          <w:rFonts w:ascii="Times New Roman" w:hAnsi="Times New Roman" w:cs="Times New Roman"/>
        </w:rPr>
        <w:t xml:space="preserve">pelo(a) </w:t>
      </w:r>
      <w:r w:rsidR="00464D6B">
        <w:rPr>
          <w:rFonts w:ascii="Times New Roman" w:hAnsi="Times New Roman" w:cs="Times New Roman"/>
        </w:rPr>
        <w:t>BOLSISTA</w:t>
      </w:r>
      <w:r w:rsidR="003D4F59">
        <w:rPr>
          <w:rFonts w:ascii="Times New Roman" w:hAnsi="Times New Roman" w:cs="Times New Roman"/>
        </w:rPr>
        <w:t>.</w:t>
      </w:r>
    </w:p>
    <w:p w14:paraId="31BC6E94" w14:textId="77777777" w:rsidR="00DD1BE1" w:rsidRPr="000C0F27" w:rsidRDefault="0050064C" w:rsidP="000C0F27">
      <w:pPr>
        <w:pStyle w:val="Corpodetexto"/>
        <w:snapToGrid w:val="0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0C0F27">
        <w:rPr>
          <w:rFonts w:ascii="Times New Roman" w:hAnsi="Times New Roman"/>
          <w:b/>
          <w:sz w:val="22"/>
          <w:szCs w:val="22"/>
          <w:u w:val="single"/>
        </w:rPr>
        <w:t>CLÁUSULA TERCEIRA</w:t>
      </w:r>
      <w:r w:rsidRPr="000C0F27">
        <w:rPr>
          <w:rFonts w:ascii="Times New Roman" w:hAnsi="Times New Roman"/>
          <w:b/>
          <w:sz w:val="22"/>
          <w:szCs w:val="22"/>
        </w:rPr>
        <w:t xml:space="preserve"> </w:t>
      </w:r>
      <w:r w:rsidR="00021EFA" w:rsidRPr="000C0F27">
        <w:rPr>
          <w:rFonts w:ascii="Times New Roman" w:hAnsi="Times New Roman"/>
          <w:sz w:val="22"/>
          <w:szCs w:val="22"/>
        </w:rPr>
        <w:t>–</w:t>
      </w:r>
      <w:r w:rsidR="00021EFA" w:rsidRPr="000C0F27">
        <w:rPr>
          <w:rFonts w:ascii="Times New Roman" w:hAnsi="Times New Roman"/>
          <w:b/>
          <w:sz w:val="22"/>
          <w:szCs w:val="22"/>
        </w:rPr>
        <w:t xml:space="preserve"> </w:t>
      </w:r>
      <w:r w:rsidR="00EB0490" w:rsidRPr="000C0F27">
        <w:rPr>
          <w:rFonts w:ascii="Times New Roman" w:hAnsi="Times New Roman"/>
          <w:b/>
          <w:sz w:val="22"/>
          <w:szCs w:val="22"/>
        </w:rPr>
        <w:t>DO VALOR DA BOLSA</w:t>
      </w:r>
      <w:r w:rsidR="00DD1BE1" w:rsidRPr="000C0F27">
        <w:rPr>
          <w:rFonts w:ascii="Times New Roman" w:hAnsi="Times New Roman"/>
          <w:b/>
          <w:sz w:val="22"/>
          <w:szCs w:val="22"/>
        </w:rPr>
        <w:t xml:space="preserve"> DA FONTE DOS RECURSOS FINANCEIROS</w:t>
      </w:r>
    </w:p>
    <w:p w14:paraId="24EAF78A" w14:textId="037BC09E" w:rsidR="009364BA" w:rsidRPr="000C0F27" w:rsidRDefault="009364BA" w:rsidP="000C0F2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C0F27">
        <w:rPr>
          <w:rFonts w:ascii="Times New Roman" w:hAnsi="Times New Roman" w:cs="Times New Roman"/>
        </w:rPr>
        <w:t>O valor m</w:t>
      </w:r>
      <w:r w:rsidR="00857E59" w:rsidRPr="000C0F27">
        <w:rPr>
          <w:rFonts w:ascii="Times New Roman" w:hAnsi="Times New Roman" w:cs="Times New Roman"/>
        </w:rPr>
        <w:t>ensal da B</w:t>
      </w:r>
      <w:r w:rsidR="00EB0490" w:rsidRPr="000C0F27">
        <w:rPr>
          <w:rFonts w:ascii="Times New Roman" w:hAnsi="Times New Roman" w:cs="Times New Roman"/>
        </w:rPr>
        <w:t>olsa</w:t>
      </w:r>
      <w:r w:rsidR="00857E59" w:rsidRPr="000C0F27">
        <w:rPr>
          <w:rFonts w:ascii="Times New Roman" w:hAnsi="Times New Roman" w:cs="Times New Roman"/>
        </w:rPr>
        <w:t xml:space="preserve"> de </w:t>
      </w:r>
      <w:r w:rsidR="003D4F59" w:rsidRPr="003D4F59">
        <w:rPr>
          <w:rFonts w:ascii="Times New Roman" w:hAnsi="Times New Roman" w:cs="Times New Roman"/>
        </w:rPr>
        <w:t xml:space="preserve">Iniciação Científica Júnior – </w:t>
      </w:r>
      <w:r w:rsidR="003D4F59" w:rsidRPr="000D63C1">
        <w:rPr>
          <w:rFonts w:ascii="Times New Roman" w:hAnsi="Times New Roman" w:cs="Times New Roman"/>
        </w:rPr>
        <w:t>ICJ</w:t>
      </w:r>
      <w:r w:rsidRPr="000D63C1">
        <w:rPr>
          <w:rFonts w:ascii="Times New Roman" w:hAnsi="Times New Roman" w:cs="Times New Roman"/>
        </w:rPr>
        <w:t xml:space="preserve"> </w:t>
      </w:r>
      <w:r w:rsidR="00857E59" w:rsidRPr="000D63C1">
        <w:rPr>
          <w:rFonts w:ascii="Times New Roman" w:hAnsi="Times New Roman" w:cs="Times New Roman"/>
        </w:rPr>
        <w:t xml:space="preserve">é de </w:t>
      </w:r>
      <w:r w:rsidR="00EB0490" w:rsidRPr="000D63C1">
        <w:rPr>
          <w:rFonts w:ascii="Times New Roman" w:hAnsi="Times New Roman" w:cs="Times New Roman"/>
        </w:rPr>
        <w:t xml:space="preserve">R$ </w:t>
      </w:r>
      <w:r w:rsidR="003D4F59" w:rsidRPr="000D63C1">
        <w:rPr>
          <w:rFonts w:ascii="Times New Roman" w:hAnsi="Times New Roman" w:cs="Times New Roman"/>
        </w:rPr>
        <w:t>300,00</w:t>
      </w:r>
      <w:r w:rsidR="00EB0490" w:rsidRPr="000D63C1">
        <w:rPr>
          <w:rFonts w:ascii="Times New Roman" w:hAnsi="Times New Roman" w:cs="Times New Roman"/>
        </w:rPr>
        <w:t xml:space="preserve"> (</w:t>
      </w:r>
      <w:r w:rsidR="003D4F59" w:rsidRPr="000D63C1">
        <w:rPr>
          <w:rFonts w:ascii="Times New Roman" w:hAnsi="Times New Roman" w:cs="Times New Roman"/>
        </w:rPr>
        <w:t xml:space="preserve">trezentos </w:t>
      </w:r>
      <w:r w:rsidR="00EB0490" w:rsidRPr="000D63C1">
        <w:rPr>
          <w:rFonts w:ascii="Times New Roman" w:hAnsi="Times New Roman" w:cs="Times New Roman"/>
        </w:rPr>
        <w:t>reais).</w:t>
      </w:r>
      <w:r w:rsidR="00EB0490" w:rsidRPr="000C0F27">
        <w:rPr>
          <w:rFonts w:ascii="Times New Roman" w:hAnsi="Times New Roman" w:cs="Times New Roman"/>
        </w:rPr>
        <w:t xml:space="preserve"> </w:t>
      </w:r>
    </w:p>
    <w:p w14:paraId="65271F74" w14:textId="77777777" w:rsidR="009364BA" w:rsidRPr="000C0F27" w:rsidRDefault="009364BA" w:rsidP="000C0F2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8EE996E" w14:textId="23F08357" w:rsidR="009364BA" w:rsidRPr="000C0F27" w:rsidRDefault="009364BA" w:rsidP="000C0F27">
      <w:pPr>
        <w:pStyle w:val="PargrafodaLista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="Times New Roman" w:hAnsi="Times New Roman" w:cs="Times New Roman"/>
        </w:rPr>
      </w:pPr>
      <w:r w:rsidRPr="000C0F27">
        <w:rPr>
          <w:rFonts w:ascii="Times New Roman" w:eastAsia="Calibri" w:hAnsi="Times New Roman" w:cs="Times New Roman"/>
          <w:b/>
          <w:lang w:eastAsia="en-US"/>
        </w:rPr>
        <w:t>Subcláusula</w:t>
      </w:r>
      <w:r w:rsidRPr="000C0F27">
        <w:rPr>
          <w:rFonts w:ascii="Times New Roman" w:hAnsi="Times New Roman" w:cs="Times New Roman"/>
          <w:b/>
        </w:rPr>
        <w:t xml:space="preserve"> </w:t>
      </w:r>
      <w:r w:rsidR="00030576">
        <w:rPr>
          <w:rFonts w:ascii="Times New Roman" w:hAnsi="Times New Roman" w:cs="Times New Roman"/>
          <w:b/>
        </w:rPr>
        <w:t>P</w:t>
      </w:r>
      <w:r w:rsidRPr="000C0F27">
        <w:rPr>
          <w:rFonts w:ascii="Times New Roman" w:hAnsi="Times New Roman" w:cs="Times New Roman"/>
          <w:b/>
        </w:rPr>
        <w:t>rimeira</w:t>
      </w:r>
      <w:r w:rsidRPr="00030576">
        <w:rPr>
          <w:rFonts w:ascii="Times New Roman" w:hAnsi="Times New Roman" w:cs="Times New Roman"/>
          <w:b/>
        </w:rPr>
        <w:t>.</w:t>
      </w:r>
      <w:r w:rsidRPr="000C0F27">
        <w:rPr>
          <w:rFonts w:ascii="Times New Roman" w:hAnsi="Times New Roman" w:cs="Times New Roman"/>
        </w:rPr>
        <w:t xml:space="preserve"> Os Recursos Financeiros destinados a apoiar o presente Termo, são oriundos da FUNDAÇÃO AMAZÔNIA DE AMPARO A ESTUDOS E PESQUISAS – FAPESPA.</w:t>
      </w:r>
    </w:p>
    <w:p w14:paraId="6480E734" w14:textId="77777777" w:rsidR="009364BA" w:rsidRPr="00346D3C" w:rsidRDefault="009364BA" w:rsidP="000C0F27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highlight w:val="yellow"/>
        </w:rPr>
      </w:pPr>
      <w:r w:rsidRPr="00346D3C">
        <w:rPr>
          <w:rFonts w:ascii="Times New Roman" w:hAnsi="Times New Roman" w:cs="Times New Roman"/>
          <w:highlight w:val="yellow"/>
        </w:rPr>
        <w:t xml:space="preserve">Funcional Programática:  </w:t>
      </w:r>
    </w:p>
    <w:p w14:paraId="4032925A" w14:textId="77777777" w:rsidR="009364BA" w:rsidRPr="00346D3C" w:rsidRDefault="009364BA" w:rsidP="000C0F27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highlight w:val="yellow"/>
        </w:rPr>
      </w:pPr>
      <w:r w:rsidRPr="00346D3C">
        <w:rPr>
          <w:rFonts w:ascii="Times New Roman" w:hAnsi="Times New Roman" w:cs="Times New Roman"/>
          <w:highlight w:val="yellow"/>
        </w:rPr>
        <w:t xml:space="preserve">Dotação Orçamentária: </w:t>
      </w:r>
    </w:p>
    <w:p w14:paraId="6F256614" w14:textId="77777777" w:rsidR="009364BA" w:rsidRPr="00346D3C" w:rsidRDefault="009364BA" w:rsidP="000C0F27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highlight w:val="yellow"/>
        </w:rPr>
      </w:pPr>
      <w:r w:rsidRPr="00346D3C">
        <w:rPr>
          <w:rFonts w:ascii="Times New Roman" w:hAnsi="Times New Roman" w:cs="Times New Roman"/>
          <w:highlight w:val="yellow"/>
        </w:rPr>
        <w:t xml:space="preserve">Fonte de Recursos: </w:t>
      </w:r>
    </w:p>
    <w:p w14:paraId="08C9EFE0" w14:textId="77777777" w:rsidR="009364BA" w:rsidRPr="000C0F27" w:rsidRDefault="009364BA" w:rsidP="000C0F27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46D3C">
        <w:rPr>
          <w:rFonts w:ascii="Times New Roman" w:hAnsi="Times New Roman" w:cs="Times New Roman"/>
          <w:highlight w:val="yellow"/>
        </w:rPr>
        <w:t xml:space="preserve">Natureza da Despesa: </w:t>
      </w:r>
    </w:p>
    <w:p w14:paraId="46041959" w14:textId="4EABB145" w:rsidR="009364BA" w:rsidRPr="000C0F27" w:rsidRDefault="009364BA" w:rsidP="000C0F27">
      <w:pPr>
        <w:pStyle w:val="Recuodecorpodetexto"/>
        <w:spacing w:after="0" w:line="360" w:lineRule="auto"/>
        <w:ind w:left="0"/>
        <w:jc w:val="both"/>
        <w:rPr>
          <w:rFonts w:ascii="Times New Roman" w:eastAsia="Calibri" w:hAnsi="Times New Roman" w:cs="Times New Roman"/>
          <w:lang w:eastAsia="en-US"/>
        </w:rPr>
      </w:pPr>
      <w:r w:rsidRPr="000C0F27">
        <w:rPr>
          <w:rFonts w:ascii="Times New Roman" w:eastAsia="Calibri" w:hAnsi="Times New Roman" w:cs="Times New Roman"/>
          <w:b/>
          <w:lang w:eastAsia="en-US"/>
        </w:rPr>
        <w:t xml:space="preserve">Subcláusula </w:t>
      </w:r>
      <w:r w:rsidR="00FE7786" w:rsidRPr="000C0F27">
        <w:rPr>
          <w:rFonts w:ascii="Times New Roman" w:eastAsia="Calibri" w:hAnsi="Times New Roman" w:cs="Times New Roman"/>
          <w:b/>
          <w:lang w:eastAsia="en-US"/>
        </w:rPr>
        <w:t>Segunda</w:t>
      </w:r>
      <w:r w:rsidR="00030576">
        <w:rPr>
          <w:rFonts w:ascii="Times New Roman" w:eastAsia="Calibri" w:hAnsi="Times New Roman" w:cs="Times New Roman"/>
          <w:b/>
          <w:lang w:eastAsia="en-US"/>
        </w:rPr>
        <w:t>.</w:t>
      </w:r>
      <w:r w:rsidRPr="000C0F27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0E6940" w:rsidRPr="000C0F27">
        <w:rPr>
          <w:rFonts w:ascii="Times New Roman" w:eastAsia="Calibri" w:hAnsi="Times New Roman" w:cs="Times New Roman"/>
          <w:lang w:eastAsia="en-US"/>
        </w:rPr>
        <w:t>As informações orçamentárias constantes na subcláusula anterior referem-se ao exercício do ano corrente, em</w:t>
      </w:r>
      <w:r w:rsidRPr="000C0F27">
        <w:rPr>
          <w:rFonts w:ascii="Times New Roman" w:eastAsia="Calibri" w:hAnsi="Times New Roman" w:cs="Times New Roman"/>
          <w:lang w:eastAsia="en-US"/>
        </w:rPr>
        <w:t xml:space="preserve"> exercícios futuros, correspondentes à vigência do presente Instrumento, a despesa com a execução do objeto ocorrerá à conta de dotações orçamentárias próprias para atendimento de despesas da mesm</w:t>
      </w:r>
      <w:r w:rsidR="000E6940" w:rsidRPr="000C0F27">
        <w:rPr>
          <w:rFonts w:ascii="Times New Roman" w:eastAsia="Calibri" w:hAnsi="Times New Roman" w:cs="Times New Roman"/>
          <w:lang w:eastAsia="en-US"/>
        </w:rPr>
        <w:t>a natureza</w:t>
      </w:r>
      <w:r w:rsidRPr="000C0F27">
        <w:rPr>
          <w:rFonts w:ascii="Times New Roman" w:eastAsia="Calibri" w:hAnsi="Times New Roman" w:cs="Times New Roman"/>
          <w:lang w:eastAsia="en-US"/>
        </w:rPr>
        <w:t>.</w:t>
      </w:r>
    </w:p>
    <w:p w14:paraId="264D5548" w14:textId="77777777" w:rsidR="00DD1BE1" w:rsidRPr="000C0F27" w:rsidRDefault="00DD1BE1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FCD7ED9" w14:textId="77777777" w:rsidR="00CD2655" w:rsidRPr="000C0F27" w:rsidRDefault="0050064C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C0F27">
        <w:rPr>
          <w:rFonts w:ascii="Times New Roman" w:hAnsi="Times New Roman" w:cs="Times New Roman"/>
          <w:b/>
          <w:u w:val="single"/>
        </w:rPr>
        <w:t>CLÁUSULA QUARTA</w:t>
      </w:r>
      <w:r w:rsidRPr="000C0F27">
        <w:rPr>
          <w:rFonts w:ascii="Times New Roman" w:hAnsi="Times New Roman" w:cs="Times New Roman"/>
          <w:b/>
        </w:rPr>
        <w:t xml:space="preserve"> </w:t>
      </w:r>
      <w:r w:rsidR="00021EFA" w:rsidRPr="000C0F27">
        <w:rPr>
          <w:rFonts w:ascii="Times New Roman" w:hAnsi="Times New Roman" w:cs="Times New Roman"/>
        </w:rPr>
        <w:t>–</w:t>
      </w:r>
      <w:r w:rsidR="00021EFA" w:rsidRPr="000C0F27">
        <w:rPr>
          <w:rFonts w:ascii="Times New Roman" w:hAnsi="Times New Roman" w:cs="Times New Roman"/>
          <w:b/>
        </w:rPr>
        <w:t xml:space="preserve"> </w:t>
      </w:r>
      <w:r w:rsidR="00EB0490" w:rsidRPr="000C0F27">
        <w:rPr>
          <w:rFonts w:ascii="Times New Roman" w:hAnsi="Times New Roman" w:cs="Times New Roman"/>
          <w:b/>
        </w:rPr>
        <w:t>DA VIGÊNCIA DA BOLSA</w:t>
      </w:r>
      <w:r w:rsidR="00EB0490" w:rsidRPr="000C0F27">
        <w:rPr>
          <w:rFonts w:ascii="Times New Roman" w:hAnsi="Times New Roman" w:cs="Times New Roman"/>
        </w:rPr>
        <w:t xml:space="preserve"> </w:t>
      </w:r>
    </w:p>
    <w:p w14:paraId="098846EB" w14:textId="3E715538" w:rsidR="0050064C" w:rsidRDefault="00EB0490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D6C64">
        <w:rPr>
          <w:rFonts w:ascii="Times New Roman" w:hAnsi="Times New Roman" w:cs="Times New Roman"/>
          <w:bCs/>
        </w:rPr>
        <w:t xml:space="preserve">A Bolsa de </w:t>
      </w:r>
      <w:r w:rsidR="000D63C1" w:rsidRPr="000D63C1">
        <w:rPr>
          <w:rFonts w:ascii="Times New Roman" w:hAnsi="Times New Roman" w:cs="Times New Roman"/>
          <w:bCs/>
        </w:rPr>
        <w:t>Iniciação Científica Júnior – ICJ</w:t>
      </w:r>
      <w:r w:rsidRPr="000C0F27">
        <w:rPr>
          <w:rFonts w:ascii="Times New Roman" w:hAnsi="Times New Roman" w:cs="Times New Roman"/>
        </w:rPr>
        <w:t xml:space="preserve"> terá vigência a contar da data de assinatura deste Termo até </w:t>
      </w:r>
      <w:r w:rsidRPr="00DD4715">
        <w:rPr>
          <w:rFonts w:ascii="Times New Roman" w:hAnsi="Times New Roman" w:cs="Times New Roman"/>
        </w:rPr>
        <w:t>12 (doze) meses</w:t>
      </w:r>
      <w:r w:rsidR="005D6C64">
        <w:rPr>
          <w:rFonts w:ascii="Times New Roman" w:hAnsi="Times New Roman" w:cs="Times New Roman"/>
        </w:rPr>
        <w:t>.</w:t>
      </w:r>
    </w:p>
    <w:p w14:paraId="4AE44C30" w14:textId="7C48C9F9" w:rsidR="00A16DBF" w:rsidRDefault="00A16DBF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16DBF">
        <w:rPr>
          <w:rFonts w:ascii="Times New Roman" w:hAnsi="Times New Roman" w:cs="Times New Roman"/>
          <w:b/>
        </w:rPr>
        <w:t>Subcláusula Primeira.</w:t>
      </w:r>
      <w:r>
        <w:rPr>
          <w:rFonts w:ascii="Times New Roman" w:hAnsi="Times New Roman" w:cs="Times New Roman"/>
          <w:b/>
        </w:rPr>
        <w:t xml:space="preserve"> </w:t>
      </w:r>
      <w:r w:rsidRPr="00A16DBF">
        <w:rPr>
          <w:rFonts w:ascii="Times New Roman" w:hAnsi="Times New Roman" w:cs="Times New Roman"/>
        </w:rPr>
        <w:t>A bolsa poderá ser suspensa</w:t>
      </w:r>
      <w:r>
        <w:rPr>
          <w:rFonts w:ascii="Times New Roman" w:hAnsi="Times New Roman" w:cs="Times New Roman"/>
        </w:rPr>
        <w:t xml:space="preserve">, mediante solicitação do </w:t>
      </w:r>
      <w:r w:rsidR="000D63C1">
        <w:rPr>
          <w:rFonts w:ascii="Times New Roman" w:hAnsi="Times New Roman" w:cs="Times New Roman"/>
        </w:rPr>
        <w:t>Pesquisador</w:t>
      </w:r>
      <w:r>
        <w:rPr>
          <w:rFonts w:ascii="Times New Roman" w:hAnsi="Times New Roman" w:cs="Times New Roman"/>
        </w:rPr>
        <w:t xml:space="preserve"> à Fapespa, devidamente justificada, </w:t>
      </w:r>
      <w:r w:rsidRPr="00A16DBF"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b/>
        </w:rPr>
        <w:t xml:space="preserve"> </w:t>
      </w:r>
      <w:r w:rsidRPr="00A16DBF">
        <w:rPr>
          <w:rFonts w:ascii="Times New Roman" w:hAnsi="Times New Roman" w:cs="Times New Roman"/>
        </w:rPr>
        <w:t>período máximo de até 06 (seis) meses,</w:t>
      </w:r>
      <w:r>
        <w:rPr>
          <w:rFonts w:ascii="Times New Roman" w:hAnsi="Times New Roman" w:cs="Times New Roman"/>
        </w:rPr>
        <w:t xml:space="preserve"> considerando </w:t>
      </w:r>
      <w:r w:rsidRPr="00A16DBF">
        <w:rPr>
          <w:rFonts w:ascii="Times New Roman" w:hAnsi="Times New Roman" w:cs="Times New Roman"/>
        </w:rPr>
        <w:t xml:space="preserve">o prazo de vigência final do </w:t>
      </w:r>
      <w:r w:rsidR="000D63C1">
        <w:rPr>
          <w:rFonts w:ascii="Times New Roman" w:hAnsi="Times New Roman" w:cs="Times New Roman"/>
        </w:rPr>
        <w:t>Termo de Outorga do Pesquisador</w:t>
      </w:r>
      <w:r>
        <w:rPr>
          <w:rFonts w:ascii="Times New Roman" w:hAnsi="Times New Roman" w:cs="Times New Roman"/>
        </w:rPr>
        <w:t>.</w:t>
      </w:r>
    </w:p>
    <w:p w14:paraId="3983BC8C" w14:textId="1E7BD1B2" w:rsidR="00A16DBF" w:rsidRDefault="00A16DBF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16DBF">
        <w:rPr>
          <w:rFonts w:ascii="Times New Roman" w:hAnsi="Times New Roman" w:cs="Times New Roman"/>
          <w:b/>
        </w:rPr>
        <w:t>Subcláusula Segunda</w:t>
      </w:r>
      <w:r>
        <w:rPr>
          <w:rFonts w:ascii="Times New Roman" w:hAnsi="Times New Roman" w:cs="Times New Roman"/>
          <w:b/>
        </w:rPr>
        <w:t xml:space="preserve">. </w:t>
      </w:r>
      <w:r w:rsidR="00A676B7">
        <w:rPr>
          <w:rFonts w:ascii="Times New Roman" w:hAnsi="Times New Roman" w:cs="Times New Roman"/>
        </w:rPr>
        <w:t>Será permitida a suspensão da bolsa em</w:t>
      </w:r>
      <w:r w:rsidR="00A676B7" w:rsidRPr="00A676B7">
        <w:rPr>
          <w:rFonts w:ascii="Times New Roman" w:hAnsi="Times New Roman" w:cs="Times New Roman"/>
        </w:rPr>
        <w:t xml:space="preserve"> caso de doença grave que impeça o bolsista de participar das atividades do curso</w:t>
      </w:r>
      <w:r w:rsidR="00A676B7">
        <w:rPr>
          <w:rFonts w:ascii="Times New Roman" w:hAnsi="Times New Roman" w:cs="Times New Roman"/>
        </w:rPr>
        <w:t xml:space="preserve">, sem aporte de recursos e em </w:t>
      </w:r>
      <w:r w:rsidR="00A676B7" w:rsidRPr="00A676B7">
        <w:rPr>
          <w:rFonts w:ascii="Times New Roman" w:hAnsi="Times New Roman" w:cs="Times New Roman"/>
        </w:rPr>
        <w:t xml:space="preserve">caso de licença maternidade, </w:t>
      </w:r>
      <w:r w:rsidR="00A676B7">
        <w:rPr>
          <w:rFonts w:ascii="Times New Roman" w:hAnsi="Times New Roman" w:cs="Times New Roman"/>
        </w:rPr>
        <w:t>com aporte de recursos, de acordo com legislação vigente</w:t>
      </w:r>
      <w:r w:rsidR="00A676B7" w:rsidRPr="00A676B7">
        <w:rPr>
          <w:rFonts w:ascii="Times New Roman" w:hAnsi="Times New Roman" w:cs="Times New Roman"/>
        </w:rPr>
        <w:t>.</w:t>
      </w:r>
    </w:p>
    <w:p w14:paraId="79E12F01" w14:textId="134AB74A" w:rsidR="00A16DBF" w:rsidRDefault="00A676B7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676B7">
        <w:rPr>
          <w:rFonts w:ascii="Times New Roman" w:hAnsi="Times New Roman" w:cs="Times New Roman"/>
          <w:b/>
        </w:rPr>
        <w:t xml:space="preserve">Subcláusula </w:t>
      </w:r>
      <w:r>
        <w:rPr>
          <w:rFonts w:ascii="Times New Roman" w:hAnsi="Times New Roman" w:cs="Times New Roman"/>
          <w:b/>
        </w:rPr>
        <w:t>Terceira</w:t>
      </w:r>
      <w:r w:rsidRPr="00A676B7">
        <w:rPr>
          <w:rFonts w:ascii="Times New Roman" w:hAnsi="Times New Roman" w:cs="Times New Roman"/>
          <w:b/>
        </w:rPr>
        <w:t>.</w:t>
      </w:r>
      <w:r>
        <w:t xml:space="preserve"> </w:t>
      </w:r>
      <w:r w:rsidRPr="00A676B7">
        <w:rPr>
          <w:rFonts w:ascii="Times New Roman" w:hAnsi="Times New Roman" w:cs="Times New Roman"/>
        </w:rPr>
        <w:t>É vedada a substituição de bolsista durante o período de suspensão da bolsa.</w:t>
      </w:r>
    </w:p>
    <w:p w14:paraId="2C15C42E" w14:textId="4EB3CDBB" w:rsidR="00A676B7" w:rsidRDefault="000D4B2D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0576">
        <w:rPr>
          <w:rFonts w:ascii="Times New Roman" w:hAnsi="Times New Roman" w:cs="Times New Roman"/>
          <w:b/>
        </w:rPr>
        <w:t>Subcláusula Quarta</w:t>
      </w:r>
      <w:r w:rsidR="00030576" w:rsidRPr="0003057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A vigência deste Instrumento </w:t>
      </w:r>
      <w:r w:rsidR="000D63C1">
        <w:rPr>
          <w:rFonts w:ascii="Times New Roman" w:hAnsi="Times New Roman" w:cs="Times New Roman"/>
        </w:rPr>
        <w:t>está</w:t>
      </w:r>
      <w:r>
        <w:rPr>
          <w:rFonts w:ascii="Times New Roman" w:hAnsi="Times New Roman" w:cs="Times New Roman"/>
        </w:rPr>
        <w:t xml:space="preserve"> vinculada à vigência do </w:t>
      </w:r>
      <w:r w:rsidR="000D63C1">
        <w:rPr>
          <w:rFonts w:ascii="Times New Roman" w:hAnsi="Times New Roman" w:cs="Times New Roman"/>
        </w:rPr>
        <w:t xml:space="preserve">Termo de Outorga do Pesquisador e do </w:t>
      </w:r>
      <w:r w:rsidR="000D63C1" w:rsidRPr="000D63C1">
        <w:rPr>
          <w:rFonts w:ascii="Times New Roman" w:hAnsi="Times New Roman" w:cs="Times New Roman"/>
        </w:rPr>
        <w:t xml:space="preserve">Acordo </w:t>
      </w:r>
      <w:proofErr w:type="spellStart"/>
      <w:r w:rsidR="000D63C1" w:rsidRPr="000D63C1">
        <w:rPr>
          <w:rFonts w:ascii="Times New Roman" w:hAnsi="Times New Roman" w:cs="Times New Roman"/>
        </w:rPr>
        <w:t>Operational</w:t>
      </w:r>
      <w:proofErr w:type="spellEnd"/>
      <w:r w:rsidR="000D63C1" w:rsidRPr="000D63C1">
        <w:rPr>
          <w:rFonts w:ascii="Times New Roman" w:hAnsi="Times New Roman" w:cs="Times New Roman"/>
        </w:rPr>
        <w:t xml:space="preserve"> Alliance </w:t>
      </w:r>
      <w:proofErr w:type="spellStart"/>
      <w:r w:rsidR="000D63C1" w:rsidRPr="000D63C1">
        <w:rPr>
          <w:rFonts w:ascii="Times New Roman" w:hAnsi="Times New Roman" w:cs="Times New Roman"/>
        </w:rPr>
        <w:t>Agreement</w:t>
      </w:r>
      <w:proofErr w:type="spellEnd"/>
      <w:r w:rsidR="000D63C1" w:rsidRPr="000D63C1">
        <w:rPr>
          <w:rFonts w:ascii="Times New Roman" w:hAnsi="Times New Roman" w:cs="Times New Roman"/>
        </w:rPr>
        <w:t xml:space="preserve"> n.º 8E683448-6E10-47D4-B507-6987568BDF54, celebrado entre a FAPESPA, o CONFAP e o British </w:t>
      </w:r>
      <w:proofErr w:type="spellStart"/>
      <w:r w:rsidR="000D63C1" w:rsidRPr="000D63C1">
        <w:rPr>
          <w:rFonts w:ascii="Times New Roman" w:hAnsi="Times New Roman" w:cs="Times New Roman"/>
        </w:rPr>
        <w:t>Council</w:t>
      </w:r>
      <w:proofErr w:type="spellEnd"/>
      <w:r w:rsidR="00030576" w:rsidRPr="000D63C1">
        <w:rPr>
          <w:rFonts w:ascii="Times New Roman" w:hAnsi="Times New Roman" w:cs="Times New Roman"/>
        </w:rPr>
        <w:t>.</w:t>
      </w:r>
    </w:p>
    <w:p w14:paraId="1A99960C" w14:textId="77777777" w:rsidR="000D4B2D" w:rsidRDefault="000D4B2D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0D5163A2" w14:textId="334BB165" w:rsidR="0050064C" w:rsidRPr="000C0F27" w:rsidRDefault="0050064C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C0F27">
        <w:rPr>
          <w:rFonts w:ascii="Times New Roman" w:hAnsi="Times New Roman" w:cs="Times New Roman"/>
          <w:b/>
          <w:bCs/>
          <w:color w:val="000000"/>
          <w:u w:val="single"/>
        </w:rPr>
        <w:t xml:space="preserve">CLÁUSULA </w:t>
      </w:r>
      <w:r w:rsidR="008C3B42">
        <w:rPr>
          <w:rFonts w:ascii="Times New Roman" w:hAnsi="Times New Roman" w:cs="Times New Roman"/>
          <w:b/>
          <w:bCs/>
          <w:color w:val="000000"/>
          <w:u w:val="single"/>
        </w:rPr>
        <w:t>QUINTA</w:t>
      </w:r>
      <w:r w:rsidRPr="000C0F2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21EFA" w:rsidRPr="000C0F27">
        <w:rPr>
          <w:rFonts w:ascii="Times New Roman" w:hAnsi="Times New Roman" w:cs="Times New Roman"/>
        </w:rPr>
        <w:t>–</w:t>
      </w:r>
      <w:r w:rsidR="00021EFA" w:rsidRPr="000C0F2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877EB" w:rsidRPr="000C0F27">
        <w:rPr>
          <w:rFonts w:ascii="Times New Roman" w:hAnsi="Times New Roman" w:cs="Times New Roman"/>
          <w:b/>
          <w:bCs/>
          <w:color w:val="000000"/>
        </w:rPr>
        <w:t>DAS OBRIGAÇÕES DO</w:t>
      </w:r>
      <w:r w:rsidR="008703B2" w:rsidRPr="000C0F27">
        <w:rPr>
          <w:rFonts w:ascii="Times New Roman" w:hAnsi="Times New Roman" w:cs="Times New Roman"/>
          <w:b/>
          <w:bCs/>
          <w:color w:val="000000"/>
        </w:rPr>
        <w:t>(A)</w:t>
      </w:r>
      <w:r w:rsidR="00F877EB" w:rsidRPr="000C0F2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64D6B">
        <w:rPr>
          <w:rFonts w:ascii="Times New Roman" w:hAnsi="Times New Roman" w:cs="Times New Roman"/>
          <w:b/>
          <w:bCs/>
          <w:color w:val="000000"/>
        </w:rPr>
        <w:t>BOLSISTA</w:t>
      </w:r>
    </w:p>
    <w:p w14:paraId="0667F561" w14:textId="53D2B9B3" w:rsidR="0050064C" w:rsidRPr="000C0F27" w:rsidRDefault="00030576" w:rsidP="000C0F27">
      <w:pPr>
        <w:pStyle w:val="Corpodetexto"/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I.</w:t>
      </w:r>
      <w:r w:rsidR="0050064C" w:rsidRPr="000C0F27">
        <w:rPr>
          <w:rFonts w:ascii="Times New Roman" w:hAnsi="Times New Roman"/>
          <w:bCs/>
          <w:color w:val="000000"/>
          <w:sz w:val="22"/>
          <w:szCs w:val="22"/>
        </w:rPr>
        <w:t xml:space="preserve"> Certificar-se de suas obrigações estabelecidas no </w:t>
      </w:r>
      <w:r w:rsidR="0050064C" w:rsidRPr="000D63C1">
        <w:rPr>
          <w:rFonts w:ascii="Times New Roman" w:hAnsi="Times New Roman"/>
          <w:bCs/>
          <w:color w:val="000000"/>
          <w:sz w:val="22"/>
          <w:szCs w:val="22"/>
        </w:rPr>
        <w:t>presente Termo</w:t>
      </w:r>
      <w:r w:rsidR="000D63C1" w:rsidRPr="000D63C1">
        <w:rPr>
          <w:rFonts w:ascii="Times New Roman" w:hAnsi="Times New Roman"/>
          <w:bCs/>
          <w:color w:val="000000"/>
          <w:sz w:val="22"/>
          <w:szCs w:val="22"/>
        </w:rPr>
        <w:t>, no Termo de Outorga do Pesquisador</w:t>
      </w:r>
      <w:r w:rsidR="00DD4715">
        <w:rPr>
          <w:rFonts w:ascii="Times New Roman" w:hAnsi="Times New Roman"/>
          <w:bCs/>
          <w:color w:val="000000"/>
          <w:sz w:val="22"/>
          <w:szCs w:val="22"/>
        </w:rPr>
        <w:t xml:space="preserve"> n.º </w:t>
      </w:r>
      <w:r w:rsidR="00DD4715" w:rsidRPr="00DD4715">
        <w:rPr>
          <w:rFonts w:ascii="Times New Roman" w:hAnsi="Times New Roman"/>
          <w:bCs/>
          <w:color w:val="000000"/>
          <w:sz w:val="22"/>
          <w:szCs w:val="22"/>
          <w:highlight w:val="yellow"/>
        </w:rPr>
        <w:t>XXX</w:t>
      </w:r>
      <w:r w:rsidR="00DD4715">
        <w:rPr>
          <w:rFonts w:ascii="Times New Roman" w:hAnsi="Times New Roman"/>
          <w:bCs/>
          <w:color w:val="000000"/>
          <w:sz w:val="22"/>
          <w:szCs w:val="22"/>
        </w:rPr>
        <w:t>/2024</w:t>
      </w:r>
      <w:r w:rsidR="0050064C" w:rsidRPr="000D63C1">
        <w:rPr>
          <w:rFonts w:ascii="Times New Roman" w:hAnsi="Times New Roman"/>
          <w:bCs/>
          <w:color w:val="000000"/>
          <w:sz w:val="22"/>
          <w:szCs w:val="22"/>
        </w:rPr>
        <w:t xml:space="preserve"> e no </w:t>
      </w:r>
      <w:r w:rsidR="000D63C1" w:rsidRPr="000D63C1">
        <w:rPr>
          <w:rFonts w:ascii="Times New Roman" w:hAnsi="Times New Roman"/>
          <w:bCs/>
          <w:color w:val="000000"/>
          <w:sz w:val="22"/>
          <w:szCs w:val="22"/>
        </w:rPr>
        <w:t xml:space="preserve">Acordo </w:t>
      </w:r>
      <w:proofErr w:type="spellStart"/>
      <w:r w:rsidR="000D63C1" w:rsidRPr="000D63C1">
        <w:rPr>
          <w:rFonts w:ascii="Times New Roman" w:hAnsi="Times New Roman"/>
          <w:bCs/>
          <w:color w:val="000000"/>
          <w:sz w:val="22"/>
          <w:szCs w:val="22"/>
        </w:rPr>
        <w:t>Operational</w:t>
      </w:r>
      <w:proofErr w:type="spellEnd"/>
      <w:r w:rsidR="000D63C1" w:rsidRPr="000D63C1">
        <w:rPr>
          <w:rFonts w:ascii="Times New Roman" w:hAnsi="Times New Roman"/>
          <w:bCs/>
          <w:color w:val="000000"/>
          <w:sz w:val="22"/>
          <w:szCs w:val="22"/>
        </w:rPr>
        <w:t xml:space="preserve"> Alliance </w:t>
      </w:r>
      <w:proofErr w:type="spellStart"/>
      <w:r w:rsidR="000D63C1" w:rsidRPr="000D63C1">
        <w:rPr>
          <w:rFonts w:ascii="Times New Roman" w:hAnsi="Times New Roman"/>
          <w:bCs/>
          <w:color w:val="000000"/>
          <w:sz w:val="22"/>
          <w:szCs w:val="22"/>
        </w:rPr>
        <w:t>Agreement</w:t>
      </w:r>
      <w:proofErr w:type="spellEnd"/>
      <w:r w:rsidR="000D63C1" w:rsidRPr="000D63C1">
        <w:rPr>
          <w:rFonts w:ascii="Times New Roman" w:hAnsi="Times New Roman"/>
          <w:bCs/>
          <w:color w:val="000000"/>
          <w:sz w:val="22"/>
          <w:szCs w:val="22"/>
        </w:rPr>
        <w:t xml:space="preserve"> n.º 8E683448-6E10-47D4-B507-6987568BDF54</w:t>
      </w:r>
      <w:r w:rsidR="00590C49" w:rsidRPr="000C0F27">
        <w:rPr>
          <w:rFonts w:ascii="Times New Roman" w:hAnsi="Times New Roman"/>
          <w:bCs/>
          <w:color w:val="000000"/>
          <w:sz w:val="22"/>
          <w:szCs w:val="22"/>
        </w:rPr>
        <w:t xml:space="preserve">, vinculado à </w:t>
      </w:r>
      <w:r w:rsidR="00DD4715" w:rsidRPr="00DD4715">
        <w:rPr>
          <w:rFonts w:ascii="Times New Roman" w:hAnsi="Times New Roman"/>
          <w:bCs/>
          <w:color w:val="000000"/>
          <w:sz w:val="22"/>
          <w:szCs w:val="22"/>
        </w:rPr>
        <w:t xml:space="preserve">Chamada FAPESPA n.º </w:t>
      </w:r>
      <w:r w:rsidR="00DD4715" w:rsidRPr="00DD4715">
        <w:rPr>
          <w:rFonts w:ascii="Times New Roman" w:hAnsi="Times New Roman"/>
          <w:bCs/>
          <w:color w:val="000000"/>
          <w:sz w:val="22"/>
          <w:szCs w:val="22"/>
          <w:highlight w:val="yellow"/>
        </w:rPr>
        <w:t>XXX</w:t>
      </w:r>
      <w:r w:rsidR="00DD4715" w:rsidRPr="00DD4715">
        <w:rPr>
          <w:rFonts w:ascii="Times New Roman" w:hAnsi="Times New Roman"/>
          <w:bCs/>
          <w:color w:val="000000"/>
          <w:sz w:val="22"/>
          <w:szCs w:val="22"/>
        </w:rPr>
        <w:t>/2024 Habilidades Climáticas – Sementes para a Transição (</w:t>
      </w:r>
      <w:proofErr w:type="spellStart"/>
      <w:r w:rsidR="00DD4715" w:rsidRPr="00DD4715">
        <w:rPr>
          <w:rFonts w:ascii="Times New Roman" w:hAnsi="Times New Roman"/>
          <w:bCs/>
          <w:color w:val="000000"/>
          <w:sz w:val="22"/>
          <w:szCs w:val="22"/>
        </w:rPr>
        <w:t>Climate</w:t>
      </w:r>
      <w:proofErr w:type="spellEnd"/>
      <w:r w:rsidR="00DD4715" w:rsidRPr="00DD4715">
        <w:rPr>
          <w:rFonts w:ascii="Times New Roman" w:hAnsi="Times New Roman"/>
          <w:bCs/>
          <w:color w:val="000000"/>
          <w:sz w:val="22"/>
          <w:szCs w:val="22"/>
        </w:rPr>
        <w:t xml:space="preserve"> Skills Brasil – Seeds for </w:t>
      </w:r>
      <w:proofErr w:type="spellStart"/>
      <w:r w:rsidR="00DD4715" w:rsidRPr="00DD4715">
        <w:rPr>
          <w:rFonts w:ascii="Times New Roman" w:hAnsi="Times New Roman"/>
          <w:bCs/>
          <w:color w:val="000000"/>
          <w:sz w:val="22"/>
          <w:szCs w:val="22"/>
        </w:rPr>
        <w:t>Transition</w:t>
      </w:r>
      <w:proofErr w:type="spellEnd"/>
      <w:r w:rsidR="00DD4715" w:rsidRPr="00DD4715">
        <w:rPr>
          <w:rFonts w:ascii="Times New Roman" w:hAnsi="Times New Roman"/>
          <w:bCs/>
          <w:color w:val="000000"/>
          <w:sz w:val="22"/>
          <w:szCs w:val="22"/>
        </w:rPr>
        <w:t>) Juventudes na Liderança – Soluções Locais para Enfrentar as Mudanças Climáticas</w:t>
      </w:r>
      <w:r w:rsidR="0050064C" w:rsidRPr="00DD4715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37CB94EE" w14:textId="4C28E5C4" w:rsidR="00236E22" w:rsidRDefault="00030576" w:rsidP="00236E2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II.</w:t>
      </w:r>
      <w:r w:rsidR="0050064C" w:rsidRPr="000C0F27">
        <w:rPr>
          <w:rFonts w:ascii="Times New Roman" w:hAnsi="Times New Roman" w:cs="Times New Roman"/>
          <w:bCs/>
          <w:color w:val="000000"/>
        </w:rPr>
        <w:t xml:space="preserve"> </w:t>
      </w:r>
      <w:r w:rsidR="00236E22">
        <w:rPr>
          <w:rFonts w:ascii="Times New Roman" w:hAnsi="Times New Roman" w:cs="Times New Roman"/>
          <w:bCs/>
          <w:color w:val="000000"/>
        </w:rPr>
        <w:t>N</w:t>
      </w:r>
      <w:r w:rsidR="00236E22" w:rsidRPr="00236E22">
        <w:rPr>
          <w:rFonts w:ascii="Times New Roman" w:hAnsi="Times New Roman" w:cs="Times New Roman"/>
          <w:bCs/>
          <w:color w:val="000000"/>
        </w:rPr>
        <w:t>ão acumular esta bol</w:t>
      </w:r>
      <w:r w:rsidR="00236E22">
        <w:rPr>
          <w:rFonts w:ascii="Times New Roman" w:hAnsi="Times New Roman" w:cs="Times New Roman"/>
          <w:bCs/>
          <w:color w:val="000000"/>
        </w:rPr>
        <w:t xml:space="preserve">sa com outras bolsas de ensino, </w:t>
      </w:r>
      <w:r w:rsidR="00236E22" w:rsidRPr="00236E22">
        <w:rPr>
          <w:rFonts w:ascii="Times New Roman" w:hAnsi="Times New Roman" w:cs="Times New Roman"/>
          <w:bCs/>
          <w:color w:val="000000"/>
        </w:rPr>
        <w:t>pesquisa e extensão</w:t>
      </w:r>
      <w:r w:rsidR="00236E22">
        <w:rPr>
          <w:rFonts w:ascii="Times New Roman" w:hAnsi="Times New Roman" w:cs="Times New Roman"/>
          <w:bCs/>
          <w:color w:val="000000"/>
        </w:rPr>
        <w:t>.</w:t>
      </w:r>
    </w:p>
    <w:p w14:paraId="12947E3D" w14:textId="55B157E4" w:rsidR="0050064C" w:rsidRDefault="00030576" w:rsidP="00236E2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III.</w:t>
      </w:r>
      <w:r w:rsidR="0050064C" w:rsidRPr="000C0F27">
        <w:rPr>
          <w:rFonts w:ascii="Times New Roman" w:hAnsi="Times New Roman" w:cs="Times New Roman"/>
          <w:bCs/>
          <w:color w:val="000000"/>
        </w:rPr>
        <w:t xml:space="preserve"> Não receber remuneração proveniente de vínculo empregatício ou funcional concomitante com a bolsa.</w:t>
      </w:r>
    </w:p>
    <w:p w14:paraId="78888EB4" w14:textId="39016357" w:rsidR="00236E22" w:rsidRPr="000C0F27" w:rsidRDefault="00030576" w:rsidP="00236E2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IV.</w:t>
      </w:r>
      <w:r w:rsidR="00236E22">
        <w:rPr>
          <w:rFonts w:ascii="Times New Roman" w:hAnsi="Times New Roman" w:cs="Times New Roman"/>
          <w:bCs/>
          <w:color w:val="000000"/>
        </w:rPr>
        <w:t xml:space="preserve"> Dedicar-se </w:t>
      </w:r>
      <w:r w:rsidR="00236E22" w:rsidRPr="00236E22">
        <w:rPr>
          <w:rFonts w:ascii="Times New Roman" w:hAnsi="Times New Roman" w:cs="Times New Roman"/>
          <w:bCs/>
          <w:color w:val="000000"/>
        </w:rPr>
        <w:t>integralmente às atividades acadêmicas e de pesquisa</w:t>
      </w:r>
    </w:p>
    <w:p w14:paraId="65BBAC65" w14:textId="4D21B565" w:rsidR="0050064C" w:rsidRPr="000C0F27" w:rsidRDefault="00030576" w:rsidP="000C0F2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V.</w:t>
      </w:r>
      <w:r w:rsidR="0050064C" w:rsidRPr="000C0F27">
        <w:rPr>
          <w:rFonts w:ascii="Times New Roman" w:hAnsi="Times New Roman" w:cs="Times New Roman"/>
          <w:bCs/>
          <w:color w:val="000000"/>
        </w:rPr>
        <w:t xml:space="preserve"> Informar ao </w:t>
      </w:r>
      <w:r w:rsidR="008C3B42">
        <w:rPr>
          <w:rFonts w:ascii="Times New Roman" w:hAnsi="Times New Roman" w:cs="Times New Roman"/>
          <w:bCs/>
          <w:color w:val="000000"/>
        </w:rPr>
        <w:t>orientador</w:t>
      </w:r>
      <w:r w:rsidR="0050064C" w:rsidRPr="000C0F27">
        <w:rPr>
          <w:rFonts w:ascii="Times New Roman" w:hAnsi="Times New Roman" w:cs="Times New Roman"/>
          <w:bCs/>
          <w:color w:val="000000"/>
        </w:rPr>
        <w:t xml:space="preserve"> qualquer alteração ocorrida durante a vigência da bolsa.</w:t>
      </w:r>
    </w:p>
    <w:p w14:paraId="6BD18E68" w14:textId="70B7E7F4" w:rsidR="0050064C" w:rsidRPr="008C3B42" w:rsidRDefault="0050064C" w:rsidP="000C0F27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C3B42">
        <w:rPr>
          <w:rFonts w:ascii="Times New Roman" w:hAnsi="Times New Roman" w:cs="Times New Roman"/>
        </w:rPr>
        <w:t>V</w:t>
      </w:r>
      <w:r w:rsidR="00236E22">
        <w:rPr>
          <w:rFonts w:ascii="Times New Roman" w:hAnsi="Times New Roman" w:cs="Times New Roman"/>
        </w:rPr>
        <w:t>I</w:t>
      </w:r>
      <w:r w:rsidR="00030576">
        <w:rPr>
          <w:rFonts w:ascii="Times New Roman" w:hAnsi="Times New Roman" w:cs="Times New Roman"/>
        </w:rPr>
        <w:t>.</w:t>
      </w:r>
      <w:r w:rsidRPr="008C3B42">
        <w:rPr>
          <w:rFonts w:ascii="Times New Roman" w:hAnsi="Times New Roman" w:cs="Times New Roman"/>
        </w:rPr>
        <w:t xml:space="preserve"> Apresentar </w:t>
      </w:r>
      <w:r w:rsidR="00513B93" w:rsidRPr="008C3B42">
        <w:rPr>
          <w:rFonts w:ascii="Times New Roman" w:hAnsi="Times New Roman" w:cs="Times New Roman"/>
        </w:rPr>
        <w:t>à</w:t>
      </w:r>
      <w:r w:rsidRPr="008C3B42">
        <w:rPr>
          <w:rFonts w:ascii="Times New Roman" w:hAnsi="Times New Roman" w:cs="Times New Roman"/>
        </w:rPr>
        <w:t xml:space="preserve"> </w:t>
      </w:r>
      <w:r w:rsidR="003B04AB" w:rsidRPr="008C3B42">
        <w:rPr>
          <w:rFonts w:ascii="Times New Roman" w:hAnsi="Times New Roman" w:cs="Times New Roman"/>
        </w:rPr>
        <w:t>Instituição de vínculo</w:t>
      </w:r>
      <w:r w:rsidRPr="008C3B42">
        <w:rPr>
          <w:rFonts w:ascii="Times New Roman" w:hAnsi="Times New Roman" w:cs="Times New Roman"/>
        </w:rPr>
        <w:t xml:space="preserve">, </w:t>
      </w:r>
      <w:r w:rsidR="009F74E6" w:rsidRPr="008C3B42">
        <w:rPr>
          <w:rFonts w:ascii="Times New Roman" w:hAnsi="Times New Roman" w:cs="Times New Roman"/>
        </w:rPr>
        <w:t>R</w:t>
      </w:r>
      <w:r w:rsidRPr="008C3B42">
        <w:rPr>
          <w:rFonts w:ascii="Times New Roman" w:hAnsi="Times New Roman" w:cs="Times New Roman"/>
        </w:rPr>
        <w:t xml:space="preserve">elatório Técnico </w:t>
      </w:r>
      <w:r w:rsidR="00944C90" w:rsidRPr="008C3B42">
        <w:rPr>
          <w:rFonts w:ascii="Times New Roman" w:hAnsi="Times New Roman" w:cs="Times New Roman"/>
        </w:rPr>
        <w:t>Parcial</w:t>
      </w:r>
      <w:r w:rsidRPr="008C3B42">
        <w:rPr>
          <w:rFonts w:ascii="Times New Roman" w:hAnsi="Times New Roman" w:cs="Times New Roman"/>
        </w:rPr>
        <w:t xml:space="preserve">, </w:t>
      </w:r>
      <w:r w:rsidR="00944C90" w:rsidRPr="008C3B42">
        <w:rPr>
          <w:rFonts w:ascii="Times New Roman" w:hAnsi="Times New Roman" w:cs="Times New Roman"/>
        </w:rPr>
        <w:t>a cada 06 (seis) meses</w:t>
      </w:r>
      <w:r w:rsidRPr="008C3B42">
        <w:rPr>
          <w:rFonts w:ascii="Times New Roman" w:hAnsi="Times New Roman" w:cs="Times New Roman"/>
        </w:rPr>
        <w:t xml:space="preserve"> de bolsa, utilizando o modelo específico, devidamente assinado pelo Orie</w:t>
      </w:r>
      <w:r w:rsidR="008703B2" w:rsidRPr="008C3B42">
        <w:rPr>
          <w:rFonts w:ascii="Times New Roman" w:hAnsi="Times New Roman" w:cs="Times New Roman"/>
        </w:rPr>
        <w:t>ntador e pelo bolsista.</w:t>
      </w:r>
    </w:p>
    <w:p w14:paraId="61512550" w14:textId="0226CA60" w:rsidR="0050064C" w:rsidRPr="000C0F27" w:rsidRDefault="00236E22" w:rsidP="000C0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="00030576">
        <w:rPr>
          <w:rFonts w:ascii="Times New Roman" w:hAnsi="Times New Roman" w:cs="Times New Roman"/>
        </w:rPr>
        <w:t>.</w:t>
      </w:r>
      <w:r w:rsidR="0050064C" w:rsidRPr="000C0F27">
        <w:rPr>
          <w:rFonts w:ascii="Times New Roman" w:hAnsi="Times New Roman" w:cs="Times New Roman"/>
        </w:rPr>
        <w:t xml:space="preserve"> Apresentar </w:t>
      </w:r>
      <w:r w:rsidR="008C3B42" w:rsidRPr="008C3B42">
        <w:rPr>
          <w:rFonts w:ascii="Times New Roman" w:hAnsi="Times New Roman" w:cs="Times New Roman"/>
        </w:rPr>
        <w:t>à Instituição de vínculo</w:t>
      </w:r>
      <w:r w:rsidR="008C3B42">
        <w:rPr>
          <w:rFonts w:ascii="Times New Roman" w:hAnsi="Times New Roman" w:cs="Times New Roman"/>
        </w:rPr>
        <w:t>,</w:t>
      </w:r>
      <w:r w:rsidR="0050064C" w:rsidRPr="000C0F27">
        <w:rPr>
          <w:rFonts w:ascii="Times New Roman" w:hAnsi="Times New Roman" w:cs="Times New Roman"/>
        </w:rPr>
        <w:t xml:space="preserve"> </w:t>
      </w:r>
      <w:r w:rsidR="009F74E6" w:rsidRPr="000C0F27">
        <w:rPr>
          <w:rFonts w:ascii="Times New Roman" w:hAnsi="Times New Roman" w:cs="Times New Roman"/>
        </w:rPr>
        <w:t>R</w:t>
      </w:r>
      <w:r w:rsidR="0050064C" w:rsidRPr="000C0F27">
        <w:rPr>
          <w:rFonts w:ascii="Times New Roman" w:hAnsi="Times New Roman" w:cs="Times New Roman"/>
        </w:rPr>
        <w:t>elatório</w:t>
      </w:r>
      <w:r w:rsidR="009F74E6" w:rsidRPr="000C0F27">
        <w:rPr>
          <w:rFonts w:ascii="Times New Roman" w:hAnsi="Times New Roman" w:cs="Times New Roman"/>
        </w:rPr>
        <w:t xml:space="preserve"> Técnico</w:t>
      </w:r>
      <w:r w:rsidR="0050064C" w:rsidRPr="000C0F27">
        <w:rPr>
          <w:rFonts w:ascii="Times New Roman" w:hAnsi="Times New Roman" w:cs="Times New Roman"/>
        </w:rPr>
        <w:t xml:space="preserve"> </w:t>
      </w:r>
      <w:r w:rsidR="009F74E6" w:rsidRPr="000C0F27">
        <w:rPr>
          <w:rFonts w:ascii="Times New Roman" w:hAnsi="Times New Roman" w:cs="Times New Roman"/>
        </w:rPr>
        <w:t>F</w:t>
      </w:r>
      <w:r w:rsidR="0050064C" w:rsidRPr="000C0F27">
        <w:rPr>
          <w:rFonts w:ascii="Times New Roman" w:hAnsi="Times New Roman" w:cs="Times New Roman"/>
        </w:rPr>
        <w:t xml:space="preserve">inal das atividades até </w:t>
      </w:r>
      <w:r w:rsidR="008C3B42">
        <w:rPr>
          <w:rFonts w:ascii="Times New Roman" w:hAnsi="Times New Roman" w:cs="Times New Roman"/>
        </w:rPr>
        <w:t>15</w:t>
      </w:r>
      <w:r w:rsidR="0050064C" w:rsidRPr="000C0F27">
        <w:rPr>
          <w:rFonts w:ascii="Times New Roman" w:hAnsi="Times New Roman" w:cs="Times New Roman"/>
        </w:rPr>
        <w:t xml:space="preserve"> (</w:t>
      </w:r>
      <w:r w:rsidR="008C3B42">
        <w:rPr>
          <w:rFonts w:ascii="Times New Roman" w:hAnsi="Times New Roman" w:cs="Times New Roman"/>
        </w:rPr>
        <w:t>quinze</w:t>
      </w:r>
      <w:r w:rsidR="0050064C" w:rsidRPr="000C0F27">
        <w:rPr>
          <w:rFonts w:ascii="Times New Roman" w:hAnsi="Times New Roman" w:cs="Times New Roman"/>
        </w:rPr>
        <w:t>) dias após a data de término da vigência da bolsa.</w:t>
      </w:r>
    </w:p>
    <w:p w14:paraId="01115FE2" w14:textId="6C1747C6" w:rsidR="0050064C" w:rsidRPr="000C0F27" w:rsidRDefault="0050064C" w:rsidP="000C0F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C0F27">
        <w:rPr>
          <w:rFonts w:ascii="Times New Roman" w:hAnsi="Times New Roman" w:cs="Times New Roman"/>
        </w:rPr>
        <w:t>VII</w:t>
      </w:r>
      <w:r w:rsidR="00236E22">
        <w:rPr>
          <w:rFonts w:ascii="Times New Roman" w:hAnsi="Times New Roman" w:cs="Times New Roman"/>
        </w:rPr>
        <w:t>I</w:t>
      </w:r>
      <w:r w:rsidR="00030576">
        <w:rPr>
          <w:rFonts w:ascii="Times New Roman" w:hAnsi="Times New Roman" w:cs="Times New Roman"/>
        </w:rPr>
        <w:t>.</w:t>
      </w:r>
      <w:r w:rsidRPr="000C0F27">
        <w:rPr>
          <w:rFonts w:ascii="Times New Roman" w:hAnsi="Times New Roman" w:cs="Times New Roman"/>
        </w:rPr>
        <w:t xml:space="preserve"> Devolver à FAPESPA, em valores atualizados e sem prejuízo de outras sanções, a(s) mensalidade(</w:t>
      </w:r>
      <w:r w:rsidR="008703B2" w:rsidRPr="000C0F27">
        <w:rPr>
          <w:rFonts w:ascii="Times New Roman" w:hAnsi="Times New Roman" w:cs="Times New Roman"/>
        </w:rPr>
        <w:t>s) recebida(s), indevidamente.</w:t>
      </w:r>
    </w:p>
    <w:p w14:paraId="03289B11" w14:textId="75EF2106" w:rsidR="003179B8" w:rsidRDefault="0050064C" w:rsidP="003179B8">
      <w:pPr>
        <w:tabs>
          <w:tab w:val="left" w:pos="294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0F27">
        <w:rPr>
          <w:rFonts w:ascii="Times New Roman" w:hAnsi="Times New Roman" w:cs="Times New Roman"/>
          <w:b/>
          <w:u w:val="single"/>
        </w:rPr>
        <w:t xml:space="preserve">CLÁUSULA </w:t>
      </w:r>
      <w:r w:rsidR="00236E22">
        <w:rPr>
          <w:rFonts w:ascii="Times New Roman" w:hAnsi="Times New Roman" w:cs="Times New Roman"/>
          <w:b/>
          <w:u w:val="single"/>
        </w:rPr>
        <w:t>S</w:t>
      </w:r>
      <w:r w:rsidR="00EB5064">
        <w:rPr>
          <w:rFonts w:ascii="Times New Roman" w:hAnsi="Times New Roman" w:cs="Times New Roman"/>
          <w:b/>
          <w:u w:val="single"/>
        </w:rPr>
        <w:t>EXT</w:t>
      </w:r>
      <w:r w:rsidR="00C80BB0" w:rsidRPr="000C0F27">
        <w:rPr>
          <w:rFonts w:ascii="Times New Roman" w:hAnsi="Times New Roman" w:cs="Times New Roman"/>
          <w:b/>
          <w:u w:val="single"/>
        </w:rPr>
        <w:t>A</w:t>
      </w:r>
      <w:r w:rsidRPr="000C0F27">
        <w:rPr>
          <w:rFonts w:ascii="Times New Roman" w:hAnsi="Times New Roman" w:cs="Times New Roman"/>
          <w:b/>
        </w:rPr>
        <w:t xml:space="preserve"> </w:t>
      </w:r>
      <w:r w:rsidR="00021EFA" w:rsidRPr="000C0F27">
        <w:rPr>
          <w:rFonts w:ascii="Times New Roman" w:hAnsi="Times New Roman" w:cs="Times New Roman"/>
        </w:rPr>
        <w:t>–</w:t>
      </w:r>
      <w:r w:rsidR="00021EFA" w:rsidRPr="000C0F27">
        <w:rPr>
          <w:rFonts w:ascii="Times New Roman" w:hAnsi="Times New Roman" w:cs="Times New Roman"/>
          <w:b/>
        </w:rPr>
        <w:t xml:space="preserve"> </w:t>
      </w:r>
      <w:r w:rsidR="003179B8" w:rsidRPr="003179B8">
        <w:rPr>
          <w:rFonts w:ascii="Times New Roman" w:hAnsi="Times New Roman" w:cs="Times New Roman"/>
          <w:b/>
        </w:rPr>
        <w:t>DA</w:t>
      </w:r>
      <w:r w:rsidR="003179B8">
        <w:rPr>
          <w:rFonts w:ascii="Times New Roman" w:hAnsi="Times New Roman" w:cs="Times New Roman"/>
          <w:b/>
        </w:rPr>
        <w:t xml:space="preserve"> DESISTÊNCIA, DA SUSPENSÃO E DO </w:t>
      </w:r>
      <w:r w:rsidR="00535578">
        <w:rPr>
          <w:rFonts w:ascii="Times New Roman" w:hAnsi="Times New Roman" w:cs="Times New Roman"/>
          <w:b/>
        </w:rPr>
        <w:t>CANCELAMENTO DO BENEFÍCIO</w:t>
      </w:r>
    </w:p>
    <w:p w14:paraId="70DCFE80" w14:textId="7ACB0D93" w:rsidR="003179B8" w:rsidRPr="00030576" w:rsidRDefault="00030576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0576">
        <w:rPr>
          <w:rFonts w:ascii="Times New Roman" w:hAnsi="Times New Roman" w:cs="Times New Roman"/>
        </w:rPr>
        <w:t>I</w:t>
      </w:r>
      <w:r w:rsidR="003179B8" w:rsidRPr="00030576">
        <w:rPr>
          <w:rFonts w:ascii="Times New Roman" w:hAnsi="Times New Roman" w:cs="Times New Roman"/>
        </w:rPr>
        <w:t xml:space="preserve">. O beneficiário deverá comunicar o </w:t>
      </w:r>
      <w:r w:rsidR="00DD4715">
        <w:rPr>
          <w:rFonts w:ascii="Times New Roman" w:hAnsi="Times New Roman" w:cs="Times New Roman"/>
        </w:rPr>
        <w:t>Pesquisador</w:t>
      </w:r>
      <w:r w:rsidR="003179B8" w:rsidRPr="00030576">
        <w:rPr>
          <w:rFonts w:ascii="Times New Roman" w:hAnsi="Times New Roman" w:cs="Times New Roman"/>
        </w:rPr>
        <w:t xml:space="preserve">, por escrito, a desistência da bolsa acompanhada da devida justificativa, devendo este último adotar as medidas necessárias para que </w:t>
      </w:r>
      <w:r w:rsidR="00DD4715">
        <w:rPr>
          <w:rFonts w:ascii="Times New Roman" w:hAnsi="Times New Roman" w:cs="Times New Roman"/>
        </w:rPr>
        <w:t xml:space="preserve">a FAPESPA </w:t>
      </w:r>
      <w:r w:rsidR="003179B8" w:rsidRPr="00030576">
        <w:rPr>
          <w:rFonts w:ascii="Times New Roman" w:hAnsi="Times New Roman" w:cs="Times New Roman"/>
        </w:rPr>
        <w:t xml:space="preserve">proceda </w:t>
      </w:r>
      <w:r w:rsidR="00DD4715">
        <w:rPr>
          <w:rFonts w:ascii="Times New Roman" w:hAnsi="Times New Roman" w:cs="Times New Roman"/>
        </w:rPr>
        <w:t>para o</w:t>
      </w:r>
      <w:r w:rsidR="003179B8" w:rsidRPr="00030576">
        <w:rPr>
          <w:rFonts w:ascii="Times New Roman" w:hAnsi="Times New Roman" w:cs="Times New Roman"/>
        </w:rPr>
        <w:t xml:space="preserve"> desligamento do bolsista.</w:t>
      </w:r>
    </w:p>
    <w:p w14:paraId="2E9F767F" w14:textId="6B5FE578" w:rsidR="003179B8" w:rsidRPr="00030576" w:rsidRDefault="00030576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0576">
        <w:rPr>
          <w:rFonts w:ascii="Times New Roman" w:hAnsi="Times New Roman" w:cs="Times New Roman"/>
        </w:rPr>
        <w:t>II</w:t>
      </w:r>
      <w:r w:rsidR="003179B8" w:rsidRPr="00030576">
        <w:rPr>
          <w:rFonts w:ascii="Times New Roman" w:hAnsi="Times New Roman" w:cs="Times New Roman"/>
        </w:rPr>
        <w:t>. No prazo de 60 (sessenta) dias da comunicação da desistência, deverá ser apresentado o relatório de execução do objeto do presente Termo. A não observância desta obrigação implicará a devolução do valor devidamente atualizado monetariamente, acrescido de juros, na forma da legislação aplicável aos débitos da Fazenda Estadual.</w:t>
      </w:r>
    </w:p>
    <w:p w14:paraId="22DB76EC" w14:textId="73A6224A" w:rsidR="003179B8" w:rsidRPr="00030576" w:rsidRDefault="00030576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3179B8" w:rsidRPr="00030576">
        <w:rPr>
          <w:rFonts w:ascii="Times New Roman" w:hAnsi="Times New Roman" w:cs="Times New Roman"/>
        </w:rPr>
        <w:t>. A liberação das mensalidades da bolsa será suspensa quando ocorrer uma ou mais das seguintes impropriedades, constatada por procedimentos de monitoramento e controle realizados pela FAPESPA, Auditoria-Geral do Estado do Pará – AGE-PA ou Tribunal de Contas do Estado do Pará – TCE-PA:</w:t>
      </w:r>
    </w:p>
    <w:p w14:paraId="586E1353" w14:textId="77777777" w:rsidR="003179B8" w:rsidRPr="00030576" w:rsidRDefault="003179B8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0576">
        <w:rPr>
          <w:rFonts w:ascii="Times New Roman" w:hAnsi="Times New Roman" w:cs="Times New Roman"/>
        </w:rPr>
        <w:t>a) verificação de desvio de finalidade na utilização dos recursos;</w:t>
      </w:r>
    </w:p>
    <w:p w14:paraId="159D9B93" w14:textId="2C0BD014" w:rsidR="003179B8" w:rsidRPr="00030576" w:rsidRDefault="003179B8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0576">
        <w:rPr>
          <w:rFonts w:ascii="Times New Roman" w:hAnsi="Times New Roman" w:cs="Times New Roman"/>
        </w:rPr>
        <w:t>b) atrasos não justificados no cumprimento das obrigações do</w:t>
      </w:r>
      <w:r w:rsidR="00030576">
        <w:rPr>
          <w:rFonts w:ascii="Times New Roman" w:hAnsi="Times New Roman" w:cs="Times New Roman"/>
        </w:rPr>
        <w:t>s</w:t>
      </w:r>
      <w:r w:rsidRPr="00030576">
        <w:rPr>
          <w:rFonts w:ascii="Times New Roman" w:hAnsi="Times New Roman" w:cs="Times New Roman"/>
        </w:rPr>
        <w:t xml:space="preserve"> bolsistas; e</w:t>
      </w:r>
    </w:p>
    <w:p w14:paraId="5A661963" w14:textId="77777777" w:rsidR="003179B8" w:rsidRPr="00030576" w:rsidRDefault="003179B8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0576">
        <w:rPr>
          <w:rFonts w:ascii="Times New Roman" w:hAnsi="Times New Roman" w:cs="Times New Roman"/>
        </w:rPr>
        <w:t>c) quando for descumprida qualquer condição deste instrumento.</w:t>
      </w:r>
    </w:p>
    <w:p w14:paraId="140C0AE7" w14:textId="6E182029" w:rsidR="003179B8" w:rsidRPr="00030576" w:rsidRDefault="00030576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3179B8" w:rsidRPr="00030576">
        <w:rPr>
          <w:rFonts w:ascii="Times New Roman" w:hAnsi="Times New Roman" w:cs="Times New Roman"/>
        </w:rPr>
        <w:t>. A(s) irregularidade(s) verificada(s) deverá(</w:t>
      </w:r>
      <w:proofErr w:type="spellStart"/>
      <w:r w:rsidR="003179B8" w:rsidRPr="00030576">
        <w:rPr>
          <w:rFonts w:ascii="Times New Roman" w:hAnsi="Times New Roman" w:cs="Times New Roman"/>
        </w:rPr>
        <w:t>ão</w:t>
      </w:r>
      <w:proofErr w:type="spellEnd"/>
      <w:r w:rsidR="003179B8" w:rsidRPr="00030576">
        <w:rPr>
          <w:rFonts w:ascii="Times New Roman" w:hAnsi="Times New Roman" w:cs="Times New Roman"/>
        </w:rPr>
        <w:t>) ser corrigida(s) no prazo fixado pela FAPESPA.</w:t>
      </w:r>
    </w:p>
    <w:p w14:paraId="5FB26FF0" w14:textId="4829BF1E" w:rsidR="003179B8" w:rsidRPr="00030576" w:rsidRDefault="00030576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179B8" w:rsidRPr="00030576">
        <w:rPr>
          <w:rFonts w:ascii="Times New Roman" w:hAnsi="Times New Roman" w:cs="Times New Roman"/>
        </w:rPr>
        <w:t xml:space="preserve">. Ao término do prazo fixado, mantida uma ou mais irregularidades a bolsa será cancelada, aplicando-se, no que couber, o disposto nos itens </w:t>
      </w:r>
      <w:r>
        <w:rPr>
          <w:rFonts w:ascii="Times New Roman" w:hAnsi="Times New Roman" w:cs="Times New Roman"/>
        </w:rPr>
        <w:t>II</w:t>
      </w:r>
      <w:r w:rsidR="003179B8" w:rsidRPr="00030576">
        <w:rPr>
          <w:rFonts w:ascii="Times New Roman" w:hAnsi="Times New Roman" w:cs="Times New Roman"/>
        </w:rPr>
        <w:t>.</w:t>
      </w:r>
    </w:p>
    <w:p w14:paraId="3300A323" w14:textId="0495C33C" w:rsidR="003179B8" w:rsidRPr="00030576" w:rsidRDefault="00030576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</w:t>
      </w:r>
      <w:r w:rsidR="003179B8" w:rsidRPr="00030576">
        <w:rPr>
          <w:rFonts w:ascii="Times New Roman" w:hAnsi="Times New Roman" w:cs="Times New Roman"/>
        </w:rPr>
        <w:t>. Cancelada a concessão da bolsa o beneficiário será considerado inadimplente, terá</w:t>
      </w:r>
      <w:r>
        <w:rPr>
          <w:rFonts w:ascii="Times New Roman" w:hAnsi="Times New Roman" w:cs="Times New Roman"/>
        </w:rPr>
        <w:t xml:space="preserve"> </w:t>
      </w:r>
      <w:r w:rsidR="003179B8" w:rsidRPr="00030576">
        <w:rPr>
          <w:rFonts w:ascii="Times New Roman" w:hAnsi="Times New Roman" w:cs="Times New Roman"/>
        </w:rPr>
        <w:t>suspenso o pagamento de todas as concessões vigentes e não poderá concorrer a novas modalidades de apoio financeiro até a regularização de sua situação perante a FAPESPA, sem prejuízo de outras medidas cabíveis.</w:t>
      </w:r>
    </w:p>
    <w:p w14:paraId="2C719A84" w14:textId="5183DA55" w:rsidR="003179B8" w:rsidRPr="00030576" w:rsidRDefault="00030576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="003179B8" w:rsidRPr="00030576">
        <w:rPr>
          <w:rFonts w:ascii="Times New Roman" w:hAnsi="Times New Roman" w:cs="Times New Roman"/>
        </w:rPr>
        <w:t xml:space="preserve">. O cancelamento da bolsa com fundamento no item </w:t>
      </w:r>
      <w:r>
        <w:rPr>
          <w:rFonts w:ascii="Times New Roman" w:hAnsi="Times New Roman" w:cs="Times New Roman"/>
        </w:rPr>
        <w:t>V</w:t>
      </w:r>
      <w:r w:rsidR="003179B8" w:rsidRPr="00030576">
        <w:rPr>
          <w:rFonts w:ascii="Times New Roman" w:hAnsi="Times New Roman" w:cs="Times New Roman"/>
        </w:rPr>
        <w:t xml:space="preserve"> obrigará o BOLSISTA a ressarcir integralmente a FAPESPA de todas as despesas realizadas, atualizadas e acrescidas de juros nos termos da legislação.</w:t>
      </w:r>
    </w:p>
    <w:p w14:paraId="1D41973E" w14:textId="743039C7" w:rsidR="003179B8" w:rsidRPr="003179B8" w:rsidRDefault="00030576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</w:t>
      </w:r>
      <w:r w:rsidR="003179B8" w:rsidRPr="00030576">
        <w:rPr>
          <w:rFonts w:ascii="Times New Roman" w:hAnsi="Times New Roman" w:cs="Times New Roman"/>
        </w:rPr>
        <w:t>. A bolsa</w:t>
      </w:r>
      <w:r w:rsidR="003179B8" w:rsidRPr="003179B8">
        <w:rPr>
          <w:rFonts w:ascii="Times New Roman" w:hAnsi="Times New Roman" w:cs="Times New Roman"/>
        </w:rPr>
        <w:t xml:space="preserve"> também será cancelada nas seguintes hipóteses:</w:t>
      </w:r>
    </w:p>
    <w:p w14:paraId="448A7D3B" w14:textId="72DAF935" w:rsidR="003179B8" w:rsidRPr="003179B8" w:rsidRDefault="003179B8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79B8">
        <w:rPr>
          <w:rFonts w:ascii="Times New Roman" w:hAnsi="Times New Roman" w:cs="Times New Roman"/>
        </w:rPr>
        <w:t xml:space="preserve">a) A pedido </w:t>
      </w:r>
      <w:r w:rsidR="00DD4715">
        <w:rPr>
          <w:rFonts w:ascii="Times New Roman" w:hAnsi="Times New Roman" w:cs="Times New Roman"/>
        </w:rPr>
        <w:t>do Pesquisador</w:t>
      </w:r>
      <w:r w:rsidRPr="003179B8">
        <w:rPr>
          <w:rFonts w:ascii="Times New Roman" w:hAnsi="Times New Roman" w:cs="Times New Roman"/>
        </w:rPr>
        <w:t xml:space="preserve">, mediante justificativa apresentada </w:t>
      </w:r>
      <w:r w:rsidR="00DD4715">
        <w:rPr>
          <w:rFonts w:ascii="Times New Roman" w:hAnsi="Times New Roman" w:cs="Times New Roman"/>
        </w:rPr>
        <w:t>pelo BOLSISTA ou pelo próprio Pesquisador</w:t>
      </w:r>
      <w:r w:rsidRPr="003179B8">
        <w:rPr>
          <w:rFonts w:ascii="Times New Roman" w:hAnsi="Times New Roman" w:cs="Times New Roman"/>
        </w:rPr>
        <w:t>;</w:t>
      </w:r>
    </w:p>
    <w:p w14:paraId="0FF31FF8" w14:textId="77777777" w:rsidR="003179B8" w:rsidRPr="003179B8" w:rsidRDefault="003179B8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79B8">
        <w:rPr>
          <w:rFonts w:ascii="Times New Roman" w:hAnsi="Times New Roman" w:cs="Times New Roman"/>
        </w:rPr>
        <w:t>b) No interesse da FAPESPA;</w:t>
      </w:r>
    </w:p>
    <w:p w14:paraId="29AB6A88" w14:textId="75BFDD3F" w:rsidR="003179B8" w:rsidRPr="003179B8" w:rsidRDefault="003179B8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79B8">
        <w:rPr>
          <w:rFonts w:ascii="Times New Roman" w:hAnsi="Times New Roman" w:cs="Times New Roman"/>
        </w:rPr>
        <w:t xml:space="preserve">c) Por </w:t>
      </w:r>
      <w:r w:rsidR="00DD4715">
        <w:rPr>
          <w:rFonts w:ascii="Times New Roman" w:hAnsi="Times New Roman" w:cs="Times New Roman"/>
        </w:rPr>
        <w:t>rescisão do Termo de Outorga do Pesquisador</w:t>
      </w:r>
      <w:r w:rsidRPr="003179B8">
        <w:rPr>
          <w:rFonts w:ascii="Times New Roman" w:hAnsi="Times New Roman" w:cs="Times New Roman"/>
        </w:rPr>
        <w:t>; e</w:t>
      </w:r>
    </w:p>
    <w:p w14:paraId="2E01EB8A" w14:textId="24CF55E9" w:rsidR="003179B8" w:rsidRDefault="003179B8" w:rsidP="00317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79B8">
        <w:rPr>
          <w:rFonts w:ascii="Times New Roman" w:hAnsi="Times New Roman" w:cs="Times New Roman"/>
        </w:rPr>
        <w:t xml:space="preserve">d) Por extinção do </w:t>
      </w:r>
      <w:r w:rsidR="00DD4715" w:rsidRPr="00DD4715">
        <w:rPr>
          <w:rFonts w:ascii="Times New Roman" w:hAnsi="Times New Roman" w:cs="Times New Roman"/>
        </w:rPr>
        <w:t xml:space="preserve">Acordo </w:t>
      </w:r>
      <w:proofErr w:type="spellStart"/>
      <w:r w:rsidR="00DD4715" w:rsidRPr="00DD4715">
        <w:rPr>
          <w:rFonts w:ascii="Times New Roman" w:hAnsi="Times New Roman" w:cs="Times New Roman"/>
        </w:rPr>
        <w:t>Operational</w:t>
      </w:r>
      <w:proofErr w:type="spellEnd"/>
      <w:r w:rsidR="00DD4715" w:rsidRPr="00DD4715">
        <w:rPr>
          <w:rFonts w:ascii="Times New Roman" w:hAnsi="Times New Roman" w:cs="Times New Roman"/>
        </w:rPr>
        <w:t xml:space="preserve"> Alliance </w:t>
      </w:r>
      <w:proofErr w:type="spellStart"/>
      <w:r w:rsidR="00DD4715" w:rsidRPr="00DD4715">
        <w:rPr>
          <w:rFonts w:ascii="Times New Roman" w:hAnsi="Times New Roman" w:cs="Times New Roman"/>
        </w:rPr>
        <w:t>Agreement</w:t>
      </w:r>
      <w:proofErr w:type="spellEnd"/>
      <w:r w:rsidR="00DD4715" w:rsidRPr="00DD4715">
        <w:rPr>
          <w:rFonts w:ascii="Times New Roman" w:hAnsi="Times New Roman" w:cs="Times New Roman"/>
        </w:rPr>
        <w:t xml:space="preserve"> n.º 8E683448-6E10-47D4-B507-6987568BDF54</w:t>
      </w:r>
      <w:r w:rsidRPr="003179B8">
        <w:rPr>
          <w:rFonts w:ascii="Times New Roman" w:hAnsi="Times New Roman" w:cs="Times New Roman"/>
        </w:rPr>
        <w:t>.</w:t>
      </w:r>
    </w:p>
    <w:p w14:paraId="7D03AF60" w14:textId="13C7979A" w:rsidR="00BA7A6A" w:rsidRPr="00BA7A6A" w:rsidRDefault="003179B8" w:rsidP="003179B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3179B8">
        <w:rPr>
          <w:rFonts w:ascii="Times New Roman" w:hAnsi="Times New Roman" w:cs="Times New Roman"/>
        </w:rPr>
        <w:cr/>
      </w:r>
      <w:r w:rsidR="00BA7A6A" w:rsidRPr="000C0F27">
        <w:rPr>
          <w:rFonts w:ascii="Times New Roman" w:hAnsi="Times New Roman" w:cs="Times New Roman"/>
          <w:b/>
          <w:color w:val="000000"/>
          <w:u w:val="single"/>
        </w:rPr>
        <w:t>CLÁUSULA</w:t>
      </w:r>
      <w:r w:rsidR="00BA7A6A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535578">
        <w:rPr>
          <w:rFonts w:ascii="Times New Roman" w:hAnsi="Times New Roman" w:cs="Times New Roman"/>
          <w:b/>
          <w:color w:val="000000"/>
          <w:u w:val="single"/>
        </w:rPr>
        <w:t>SÉTIM</w:t>
      </w:r>
      <w:r w:rsidR="00BA7A6A" w:rsidRPr="00BA7A6A">
        <w:rPr>
          <w:rFonts w:ascii="Times New Roman" w:hAnsi="Times New Roman" w:cs="Times New Roman"/>
          <w:b/>
          <w:color w:val="000000"/>
          <w:u w:val="single"/>
        </w:rPr>
        <w:t>A</w:t>
      </w:r>
      <w:r w:rsidR="00BA7A6A" w:rsidRPr="00EB5064">
        <w:rPr>
          <w:rFonts w:ascii="Times New Roman" w:hAnsi="Times New Roman" w:cs="Times New Roman"/>
          <w:b/>
          <w:color w:val="000000"/>
        </w:rPr>
        <w:t xml:space="preserve"> </w:t>
      </w:r>
      <w:r w:rsidR="00BA7A6A" w:rsidRPr="00BA7A6A">
        <w:rPr>
          <w:rFonts w:ascii="Times New Roman" w:hAnsi="Times New Roman" w:cs="Times New Roman"/>
          <w:b/>
        </w:rPr>
        <w:t>– DAS PUBLICAÇÕES E DIVULGAÇÃO</w:t>
      </w:r>
    </w:p>
    <w:p w14:paraId="020713BC" w14:textId="3BBF7010" w:rsidR="00BA7A6A" w:rsidRPr="00BA7A6A" w:rsidRDefault="00BA7A6A" w:rsidP="00BA7A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7A6A">
        <w:rPr>
          <w:rFonts w:ascii="Times New Roman" w:hAnsi="Times New Roman" w:cs="Times New Roman"/>
        </w:rPr>
        <w:t>Trabalhos publicados e a divulgação, sob qualquer forma de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comunicação ou por qualquer veículo, de resultados obtidos com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recursos decorrentes deste Termo, deverão, obrigatoriamente, no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idioma da divulgação, fazer menção expressa ao apoio recebido da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FAPESPA - Pará - Brasil.</w:t>
      </w:r>
    </w:p>
    <w:p w14:paraId="569DF565" w14:textId="03C5AC0D" w:rsidR="00BA7A6A" w:rsidRPr="00BA7A6A" w:rsidRDefault="00BA7A6A" w:rsidP="00BA7A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Subcláusula </w:t>
      </w:r>
      <w:r w:rsidR="00030576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rimeira</w:t>
      </w:r>
      <w:r w:rsidR="00030576">
        <w:rPr>
          <w:rFonts w:ascii="Times New Roman" w:hAnsi="Times New Roman" w:cs="Times New Roman"/>
          <w:b/>
        </w:rPr>
        <w:t>.</w:t>
      </w:r>
      <w:r w:rsidRPr="00BA7A6A">
        <w:rPr>
          <w:rFonts w:ascii="Times New Roman" w:hAnsi="Times New Roman" w:cs="Times New Roman"/>
        </w:rPr>
        <w:t xml:space="preserve"> O material de divulgação de eventos,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publicações em geral e a publicidade relativa a eles, de trabalhos e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atividades apoiadas ou financiadas pela FAPESPA, deverão trazer a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logomarca desta em lugar visível, de fácil identificação em escala e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tamanho proporcionais à área de leitura. Esclarecimentos a respeito e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os padrões a observar devem ser objeto de consulta prévia junto à área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de comunicação da FAPESPA</w:t>
      </w:r>
      <w:r w:rsidR="00535578">
        <w:rPr>
          <w:rFonts w:ascii="Times New Roman" w:hAnsi="Times New Roman" w:cs="Times New Roman"/>
        </w:rPr>
        <w:t>, via e-mail: ascomfapespa3@gmail.com</w:t>
      </w:r>
      <w:r w:rsidRPr="00BA7A6A">
        <w:rPr>
          <w:rFonts w:ascii="Times New Roman" w:hAnsi="Times New Roman" w:cs="Times New Roman"/>
        </w:rPr>
        <w:t>.</w:t>
      </w:r>
    </w:p>
    <w:p w14:paraId="6C80BB0E" w14:textId="5887EF02" w:rsidR="00BA7A6A" w:rsidRDefault="00BA7A6A" w:rsidP="00BA7A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7A6A">
        <w:rPr>
          <w:rFonts w:ascii="Times New Roman" w:hAnsi="Times New Roman" w:cs="Times New Roman"/>
          <w:b/>
        </w:rPr>
        <w:t xml:space="preserve">Subcláusula </w:t>
      </w:r>
      <w:r w:rsidR="00030576">
        <w:rPr>
          <w:rFonts w:ascii="Times New Roman" w:hAnsi="Times New Roman" w:cs="Times New Roman"/>
          <w:b/>
        </w:rPr>
        <w:t>S</w:t>
      </w:r>
      <w:r w:rsidRPr="00BA7A6A">
        <w:rPr>
          <w:rFonts w:ascii="Times New Roman" w:hAnsi="Times New Roman" w:cs="Times New Roman"/>
          <w:b/>
        </w:rPr>
        <w:t>egunda</w:t>
      </w:r>
      <w:r w:rsidR="00030576">
        <w:rPr>
          <w:rFonts w:ascii="Times New Roman" w:hAnsi="Times New Roman" w:cs="Times New Roman"/>
          <w:b/>
        </w:rPr>
        <w:t>.</w:t>
      </w:r>
      <w:r w:rsidRPr="00BA7A6A">
        <w:rPr>
          <w:rFonts w:ascii="Times New Roman" w:hAnsi="Times New Roman" w:cs="Times New Roman"/>
        </w:rPr>
        <w:t xml:space="preserve"> Os itens anteriormente relacionados deverão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trazer, bem como a publicidade relativa a eles, a logomarca, se for o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caso, de outras entidades/órgãos financiadores em lugar visível, de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fácil identificação, e em escala e tamanho proporcionais à área de</w:t>
      </w:r>
      <w:r>
        <w:rPr>
          <w:rFonts w:ascii="Times New Roman" w:hAnsi="Times New Roman" w:cs="Times New Roman"/>
        </w:rPr>
        <w:t xml:space="preserve"> </w:t>
      </w:r>
      <w:r w:rsidRPr="00BA7A6A">
        <w:rPr>
          <w:rFonts w:ascii="Times New Roman" w:hAnsi="Times New Roman" w:cs="Times New Roman"/>
        </w:rPr>
        <w:t>leitura.</w:t>
      </w:r>
    </w:p>
    <w:p w14:paraId="2F538D87" w14:textId="77777777" w:rsidR="00BA7A6A" w:rsidRDefault="00BA7A6A" w:rsidP="00BA7A6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454E34" w14:textId="78BE0DEC" w:rsidR="0050064C" w:rsidRPr="000C0F27" w:rsidRDefault="0050064C" w:rsidP="003179B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0C0F27">
        <w:rPr>
          <w:rFonts w:ascii="Times New Roman" w:hAnsi="Times New Roman" w:cs="Times New Roman"/>
          <w:b/>
          <w:color w:val="000000"/>
          <w:u w:val="single"/>
        </w:rPr>
        <w:t xml:space="preserve">CLÁUSULA </w:t>
      </w:r>
      <w:r w:rsidR="00F72C18">
        <w:rPr>
          <w:rFonts w:ascii="Times New Roman" w:hAnsi="Times New Roman" w:cs="Times New Roman"/>
          <w:b/>
          <w:color w:val="000000"/>
          <w:u w:val="single"/>
        </w:rPr>
        <w:t>OITAV</w:t>
      </w:r>
      <w:r w:rsidR="00BA7A6A">
        <w:rPr>
          <w:rFonts w:ascii="Times New Roman" w:hAnsi="Times New Roman" w:cs="Times New Roman"/>
          <w:b/>
          <w:color w:val="000000"/>
          <w:u w:val="single"/>
        </w:rPr>
        <w:t>A</w:t>
      </w:r>
      <w:r w:rsidRPr="000C0F27">
        <w:rPr>
          <w:rFonts w:ascii="Times New Roman" w:hAnsi="Times New Roman" w:cs="Times New Roman"/>
          <w:b/>
          <w:color w:val="000000"/>
        </w:rPr>
        <w:t xml:space="preserve"> </w:t>
      </w:r>
      <w:r w:rsidR="00021EFA" w:rsidRPr="000C0F27">
        <w:rPr>
          <w:rFonts w:ascii="Times New Roman" w:hAnsi="Times New Roman" w:cs="Times New Roman"/>
        </w:rPr>
        <w:t>–</w:t>
      </w:r>
      <w:r w:rsidR="00021EFA" w:rsidRPr="000C0F27">
        <w:rPr>
          <w:rFonts w:ascii="Times New Roman" w:hAnsi="Times New Roman" w:cs="Times New Roman"/>
          <w:b/>
          <w:color w:val="000000"/>
        </w:rPr>
        <w:t xml:space="preserve"> </w:t>
      </w:r>
      <w:r w:rsidRPr="000C0F27">
        <w:rPr>
          <w:rFonts w:ascii="Times New Roman" w:hAnsi="Times New Roman" w:cs="Times New Roman"/>
          <w:b/>
          <w:color w:val="000000"/>
        </w:rPr>
        <w:t>DAS DISPOSIÇÕES GERAIS</w:t>
      </w:r>
    </w:p>
    <w:p w14:paraId="25D60B37" w14:textId="6110C2F4" w:rsidR="0050064C" w:rsidRPr="000C0F27" w:rsidRDefault="00030576" w:rsidP="000C0F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 w:rsidR="0050064C" w:rsidRPr="000C0F27">
        <w:rPr>
          <w:rFonts w:ascii="Times New Roman" w:hAnsi="Times New Roman" w:cs="Times New Roman"/>
        </w:rPr>
        <w:t xml:space="preserve"> É vedada a retroa</w:t>
      </w:r>
      <w:r w:rsidR="007D30C0" w:rsidRPr="000C0F27">
        <w:rPr>
          <w:rFonts w:ascii="Times New Roman" w:hAnsi="Times New Roman" w:cs="Times New Roman"/>
        </w:rPr>
        <w:t>tividade de pagamento de Bolsa.</w:t>
      </w:r>
    </w:p>
    <w:p w14:paraId="1F790D28" w14:textId="286BDACB" w:rsidR="0050064C" w:rsidRPr="000C0F27" w:rsidRDefault="00030576" w:rsidP="000C0F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 w:rsidR="0050064C" w:rsidRPr="000C0F27">
        <w:rPr>
          <w:rFonts w:ascii="Times New Roman" w:hAnsi="Times New Roman" w:cs="Times New Roman"/>
        </w:rPr>
        <w:t xml:space="preserve"> A FAPESPA se exime de qualquer responsabilidade de pagamentos adicionais que não estejam estritamente</w:t>
      </w:r>
      <w:r w:rsidR="007D30C0" w:rsidRPr="000C0F27">
        <w:rPr>
          <w:rFonts w:ascii="Times New Roman" w:hAnsi="Times New Roman" w:cs="Times New Roman"/>
        </w:rPr>
        <w:t xml:space="preserve"> relacionados ao valor da Bolsa.</w:t>
      </w:r>
    </w:p>
    <w:p w14:paraId="01FA78A6" w14:textId="612F38F8" w:rsidR="0050064C" w:rsidRPr="000C0F27" w:rsidRDefault="00030576" w:rsidP="000C0F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 w:rsidR="0050064C" w:rsidRPr="000C0F27">
        <w:rPr>
          <w:rFonts w:ascii="Times New Roman" w:hAnsi="Times New Roman" w:cs="Times New Roman"/>
        </w:rPr>
        <w:t xml:space="preserve"> A FAPESPA não se responsabiliza por qualquer dano físico ou mental causado a</w:t>
      </w:r>
      <w:r w:rsidR="001336B5" w:rsidRPr="000C0F27">
        <w:rPr>
          <w:rFonts w:ascii="Times New Roman" w:hAnsi="Times New Roman" w:cs="Times New Roman"/>
        </w:rPr>
        <w:t>o(à</w:t>
      </w:r>
      <w:r w:rsidR="007D30C0" w:rsidRPr="000C0F27">
        <w:rPr>
          <w:rFonts w:ascii="Times New Roman" w:hAnsi="Times New Roman" w:cs="Times New Roman"/>
        </w:rPr>
        <w:t xml:space="preserve">) </w:t>
      </w:r>
      <w:r w:rsidR="00464D6B">
        <w:rPr>
          <w:rFonts w:ascii="Times New Roman" w:hAnsi="Times New Roman" w:cs="Times New Roman"/>
        </w:rPr>
        <w:t>BOLSISTA</w:t>
      </w:r>
      <w:r w:rsidR="007D30C0" w:rsidRPr="000C0F27">
        <w:rPr>
          <w:rFonts w:ascii="Times New Roman" w:hAnsi="Times New Roman" w:cs="Times New Roman"/>
        </w:rPr>
        <w:t>.</w:t>
      </w:r>
    </w:p>
    <w:p w14:paraId="00F325DE" w14:textId="7E05B713" w:rsidR="0050064C" w:rsidRPr="000C0F27" w:rsidRDefault="00030576" w:rsidP="000C0F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 w:rsidR="0050064C" w:rsidRPr="000C0F27">
        <w:rPr>
          <w:rFonts w:ascii="Times New Roman" w:hAnsi="Times New Roman" w:cs="Times New Roman"/>
        </w:rPr>
        <w:t xml:space="preserve"> O presente Termo não cria e não envolve nenhuma espécie de relação empregatícia entre </w:t>
      </w:r>
      <w:r w:rsidR="007D30C0" w:rsidRPr="000C0F27">
        <w:rPr>
          <w:rFonts w:ascii="Times New Roman" w:hAnsi="Times New Roman" w:cs="Times New Roman"/>
        </w:rPr>
        <w:t xml:space="preserve">o(a) </w:t>
      </w:r>
      <w:r w:rsidR="00464D6B">
        <w:rPr>
          <w:rFonts w:ascii="Times New Roman" w:hAnsi="Times New Roman" w:cs="Times New Roman"/>
        </w:rPr>
        <w:t>BOLSISTA</w:t>
      </w:r>
      <w:r w:rsidR="0050064C" w:rsidRPr="000C0F27">
        <w:rPr>
          <w:rFonts w:ascii="Times New Roman" w:hAnsi="Times New Roman" w:cs="Times New Roman"/>
        </w:rPr>
        <w:t xml:space="preserve"> e a FAPESPA</w:t>
      </w:r>
      <w:r w:rsidR="001336B5" w:rsidRPr="000C0F27">
        <w:rPr>
          <w:rFonts w:ascii="Times New Roman" w:hAnsi="Times New Roman" w:cs="Times New Roman"/>
        </w:rPr>
        <w:t>.</w:t>
      </w:r>
    </w:p>
    <w:p w14:paraId="0B00538D" w14:textId="117F6BF1" w:rsidR="0050064C" w:rsidRPr="000C0F27" w:rsidRDefault="00030576" w:rsidP="000C0F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 w:rsidR="0050064C" w:rsidRPr="000C0F27">
        <w:rPr>
          <w:rFonts w:ascii="Times New Roman" w:hAnsi="Times New Roman" w:cs="Times New Roman"/>
        </w:rPr>
        <w:t xml:space="preserve"> </w:t>
      </w:r>
      <w:r w:rsidR="001336B5" w:rsidRPr="000C0F27">
        <w:rPr>
          <w:rFonts w:ascii="Times New Roman" w:hAnsi="Times New Roman" w:cs="Times New Roman"/>
        </w:rPr>
        <w:t>A</w:t>
      </w:r>
      <w:r w:rsidR="0050064C" w:rsidRPr="000C0F27">
        <w:rPr>
          <w:rFonts w:ascii="Times New Roman" w:hAnsi="Times New Roman" w:cs="Times New Roman"/>
        </w:rPr>
        <w:t xml:space="preserve"> FAPESPA reserva-se </w:t>
      </w:r>
      <w:r w:rsidR="001336B5" w:rsidRPr="000C0F27">
        <w:rPr>
          <w:rFonts w:ascii="Times New Roman" w:hAnsi="Times New Roman" w:cs="Times New Roman"/>
        </w:rPr>
        <w:t>a</w:t>
      </w:r>
      <w:r w:rsidR="0050064C" w:rsidRPr="000C0F27">
        <w:rPr>
          <w:rFonts w:ascii="Times New Roman" w:hAnsi="Times New Roman" w:cs="Times New Roman"/>
        </w:rPr>
        <w:t>o direito de dirimir as situações não pr</w:t>
      </w:r>
      <w:r w:rsidR="001336B5" w:rsidRPr="000C0F27">
        <w:rPr>
          <w:rFonts w:ascii="Times New Roman" w:hAnsi="Times New Roman" w:cs="Times New Roman"/>
        </w:rPr>
        <w:t>evistas no presente instrumento.</w:t>
      </w:r>
    </w:p>
    <w:p w14:paraId="2691FE8B" w14:textId="43A54F97" w:rsidR="0050064C" w:rsidRPr="000C0F27" w:rsidRDefault="00030576" w:rsidP="000C0F2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VI.</w:t>
      </w:r>
      <w:r w:rsidR="0050064C" w:rsidRPr="000C0F27">
        <w:rPr>
          <w:rFonts w:ascii="Times New Roman" w:hAnsi="Times New Roman" w:cs="Times New Roman"/>
          <w:color w:val="000000"/>
        </w:rPr>
        <w:t xml:space="preserve"> A </w:t>
      </w:r>
      <w:r w:rsidR="001336B5" w:rsidRPr="000C0F27">
        <w:rPr>
          <w:rFonts w:ascii="Times New Roman" w:hAnsi="Times New Roman" w:cs="Times New Roman"/>
          <w:color w:val="000000"/>
        </w:rPr>
        <w:t>B</w:t>
      </w:r>
      <w:r w:rsidR="0050064C" w:rsidRPr="000C0F27">
        <w:rPr>
          <w:rFonts w:ascii="Times New Roman" w:hAnsi="Times New Roman" w:cs="Times New Roman"/>
          <w:color w:val="000000"/>
        </w:rPr>
        <w:t>olsa poderá ser cancelada a qualquer tempo por infringência</w:t>
      </w:r>
      <w:r w:rsidR="001E4D37">
        <w:rPr>
          <w:rFonts w:ascii="Times New Roman" w:hAnsi="Times New Roman" w:cs="Times New Roman"/>
          <w:color w:val="000000"/>
        </w:rPr>
        <w:t xml:space="preserve"> do Bolsista e/ou </w:t>
      </w:r>
      <w:r w:rsidR="00DD4715">
        <w:rPr>
          <w:rFonts w:ascii="Times New Roman" w:hAnsi="Times New Roman" w:cs="Times New Roman"/>
          <w:color w:val="000000"/>
        </w:rPr>
        <w:t>Pesquisador</w:t>
      </w:r>
      <w:r w:rsidR="0050064C" w:rsidRPr="000C0F27">
        <w:rPr>
          <w:rFonts w:ascii="Times New Roman" w:hAnsi="Times New Roman" w:cs="Times New Roman"/>
          <w:color w:val="000000"/>
        </w:rPr>
        <w:t xml:space="preserve"> à disposição </w:t>
      </w:r>
      <w:r w:rsidR="001336B5" w:rsidRPr="000C0F27">
        <w:rPr>
          <w:rFonts w:ascii="Times New Roman" w:hAnsi="Times New Roman" w:cs="Times New Roman"/>
          <w:color w:val="000000"/>
        </w:rPr>
        <w:t xml:space="preserve">do </w:t>
      </w:r>
      <w:r w:rsidR="00DD4715" w:rsidRPr="00DD4715">
        <w:rPr>
          <w:rFonts w:ascii="Times New Roman" w:hAnsi="Times New Roman" w:cs="Times New Roman"/>
          <w:color w:val="000000"/>
        </w:rPr>
        <w:t xml:space="preserve">Acordo </w:t>
      </w:r>
      <w:proofErr w:type="spellStart"/>
      <w:r w:rsidR="00DD4715" w:rsidRPr="00DD4715">
        <w:rPr>
          <w:rFonts w:ascii="Times New Roman" w:hAnsi="Times New Roman" w:cs="Times New Roman"/>
          <w:color w:val="000000"/>
        </w:rPr>
        <w:t>Operational</w:t>
      </w:r>
      <w:proofErr w:type="spellEnd"/>
      <w:r w:rsidR="00DD4715" w:rsidRPr="00DD4715">
        <w:rPr>
          <w:rFonts w:ascii="Times New Roman" w:hAnsi="Times New Roman" w:cs="Times New Roman"/>
          <w:color w:val="000000"/>
        </w:rPr>
        <w:t xml:space="preserve"> Alliance </w:t>
      </w:r>
      <w:proofErr w:type="spellStart"/>
      <w:r w:rsidR="00DD4715" w:rsidRPr="00DD4715">
        <w:rPr>
          <w:rFonts w:ascii="Times New Roman" w:hAnsi="Times New Roman" w:cs="Times New Roman"/>
          <w:color w:val="000000"/>
        </w:rPr>
        <w:t>Agreement</w:t>
      </w:r>
      <w:proofErr w:type="spellEnd"/>
      <w:r w:rsidR="00DD4715" w:rsidRPr="00DD4715">
        <w:rPr>
          <w:rFonts w:ascii="Times New Roman" w:hAnsi="Times New Roman" w:cs="Times New Roman"/>
          <w:color w:val="000000"/>
        </w:rPr>
        <w:t xml:space="preserve"> n.º 8E683448-6E10-47D4-B507-6987568BDF54</w:t>
      </w:r>
      <w:r w:rsidR="001336B5" w:rsidRPr="000C0F27">
        <w:rPr>
          <w:rFonts w:ascii="Times New Roman" w:hAnsi="Times New Roman" w:cs="Times New Roman"/>
          <w:color w:val="000000"/>
        </w:rPr>
        <w:t xml:space="preserve">, da </w:t>
      </w:r>
      <w:r w:rsidR="00DD4715" w:rsidRPr="00DD4715">
        <w:rPr>
          <w:rFonts w:ascii="Times New Roman" w:hAnsi="Times New Roman" w:cs="Times New Roman"/>
          <w:color w:val="000000"/>
        </w:rPr>
        <w:t xml:space="preserve">Chamada FAPESPA n.º </w:t>
      </w:r>
      <w:r w:rsidR="00DD4715" w:rsidRPr="00DD4715">
        <w:rPr>
          <w:rFonts w:ascii="Times New Roman" w:hAnsi="Times New Roman" w:cs="Times New Roman"/>
          <w:color w:val="000000"/>
          <w:highlight w:val="yellow"/>
        </w:rPr>
        <w:t>XXX/</w:t>
      </w:r>
      <w:r w:rsidR="00DD4715" w:rsidRPr="00DD4715">
        <w:rPr>
          <w:rFonts w:ascii="Times New Roman" w:hAnsi="Times New Roman" w:cs="Times New Roman"/>
          <w:color w:val="000000"/>
        </w:rPr>
        <w:t>2024 Habilidades Climáticas – Sementes para a Transição (</w:t>
      </w:r>
      <w:proofErr w:type="spellStart"/>
      <w:r w:rsidR="00DD4715" w:rsidRPr="00DD4715">
        <w:rPr>
          <w:rFonts w:ascii="Times New Roman" w:hAnsi="Times New Roman" w:cs="Times New Roman"/>
          <w:color w:val="000000"/>
        </w:rPr>
        <w:t>Climate</w:t>
      </w:r>
      <w:proofErr w:type="spellEnd"/>
      <w:r w:rsidR="00DD4715" w:rsidRPr="00DD4715">
        <w:rPr>
          <w:rFonts w:ascii="Times New Roman" w:hAnsi="Times New Roman" w:cs="Times New Roman"/>
          <w:color w:val="000000"/>
        </w:rPr>
        <w:t xml:space="preserve"> Skills Brasil – Seeds for </w:t>
      </w:r>
      <w:proofErr w:type="spellStart"/>
      <w:r w:rsidR="00DD4715" w:rsidRPr="00DD4715">
        <w:rPr>
          <w:rFonts w:ascii="Times New Roman" w:hAnsi="Times New Roman" w:cs="Times New Roman"/>
          <w:color w:val="000000"/>
        </w:rPr>
        <w:t>Transition</w:t>
      </w:r>
      <w:proofErr w:type="spellEnd"/>
      <w:r w:rsidR="00DD4715" w:rsidRPr="00DD4715">
        <w:rPr>
          <w:rFonts w:ascii="Times New Roman" w:hAnsi="Times New Roman" w:cs="Times New Roman"/>
          <w:color w:val="000000"/>
        </w:rPr>
        <w:t>) Juventudes na Liderança – Soluções Locais para Enfrentar as Mudanças Climáticas</w:t>
      </w:r>
      <w:r w:rsidR="0086531B">
        <w:rPr>
          <w:rFonts w:ascii="Times New Roman" w:hAnsi="Times New Roman" w:cs="Times New Roman"/>
          <w:color w:val="000000"/>
        </w:rPr>
        <w:t xml:space="preserve"> e da </w:t>
      </w:r>
      <w:bookmarkStart w:id="0" w:name="_Hlk133225690"/>
      <w:r w:rsidR="0086531B" w:rsidRPr="005D6C64">
        <w:rPr>
          <w:rFonts w:ascii="Times New Roman" w:hAnsi="Times New Roman" w:cs="Times New Roman"/>
        </w:rPr>
        <w:t xml:space="preserve">Portaria de Bolsas </w:t>
      </w:r>
      <w:r w:rsidR="005D6C64" w:rsidRPr="005D6C64">
        <w:rPr>
          <w:rFonts w:ascii="Times New Roman" w:hAnsi="Times New Roman" w:cs="Times New Roman"/>
        </w:rPr>
        <w:t>da Fapespa</w:t>
      </w:r>
      <w:bookmarkEnd w:id="0"/>
      <w:r w:rsidR="0050064C" w:rsidRPr="000C0F27">
        <w:rPr>
          <w:rFonts w:ascii="Times New Roman" w:hAnsi="Times New Roman" w:cs="Times New Roman"/>
          <w:color w:val="000000"/>
        </w:rPr>
        <w:t xml:space="preserve">, ficando </w:t>
      </w:r>
      <w:r w:rsidR="001336B5" w:rsidRPr="000C0F27">
        <w:rPr>
          <w:rFonts w:ascii="Times New Roman" w:hAnsi="Times New Roman" w:cs="Times New Roman"/>
          <w:color w:val="000000"/>
        </w:rPr>
        <w:t xml:space="preserve">o(a) </w:t>
      </w:r>
      <w:r w:rsidR="00464D6B">
        <w:rPr>
          <w:rFonts w:ascii="Times New Roman" w:hAnsi="Times New Roman" w:cs="Times New Roman"/>
          <w:color w:val="000000"/>
        </w:rPr>
        <w:t>BOLSISTA</w:t>
      </w:r>
      <w:r w:rsidR="001336B5" w:rsidRPr="000C0F27">
        <w:rPr>
          <w:rFonts w:ascii="Times New Roman" w:hAnsi="Times New Roman" w:cs="Times New Roman"/>
          <w:color w:val="000000"/>
        </w:rPr>
        <w:t xml:space="preserve"> obrigado(a)</w:t>
      </w:r>
      <w:r w:rsidR="0050064C" w:rsidRPr="000C0F27">
        <w:rPr>
          <w:rFonts w:ascii="Times New Roman" w:hAnsi="Times New Roman" w:cs="Times New Roman"/>
          <w:color w:val="000000"/>
        </w:rPr>
        <w:t xml:space="preserve"> a ressarcir o investimento feito indevidamente em seu fa</w:t>
      </w:r>
      <w:r w:rsidR="001336B5" w:rsidRPr="000C0F27">
        <w:rPr>
          <w:rFonts w:ascii="Times New Roman" w:hAnsi="Times New Roman" w:cs="Times New Roman"/>
          <w:color w:val="000000"/>
        </w:rPr>
        <w:t>vor, de acordo com a legislação</w:t>
      </w:r>
      <w:r w:rsidR="00DD4715">
        <w:rPr>
          <w:rFonts w:ascii="Times New Roman" w:hAnsi="Times New Roman" w:cs="Times New Roman"/>
          <w:color w:val="000000"/>
        </w:rPr>
        <w:t xml:space="preserve"> vigente</w:t>
      </w:r>
      <w:r w:rsidR="001336B5" w:rsidRPr="000C0F27">
        <w:rPr>
          <w:rFonts w:ascii="Times New Roman" w:hAnsi="Times New Roman" w:cs="Times New Roman"/>
          <w:color w:val="000000"/>
        </w:rPr>
        <w:t>.</w:t>
      </w:r>
    </w:p>
    <w:p w14:paraId="49DED54C" w14:textId="32D38D9C" w:rsidR="0050064C" w:rsidRPr="000C0F27" w:rsidRDefault="00030576" w:rsidP="000C0F2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VII.</w:t>
      </w:r>
      <w:r w:rsidR="001336B5" w:rsidRPr="000C0F27">
        <w:rPr>
          <w:rFonts w:ascii="Times New Roman" w:hAnsi="Times New Roman" w:cs="Times New Roman"/>
          <w:sz w:val="22"/>
          <w:szCs w:val="22"/>
        </w:rPr>
        <w:t xml:space="preserve"> Será revogada a concessão da B</w:t>
      </w:r>
      <w:r w:rsidR="0050064C" w:rsidRPr="000C0F27">
        <w:rPr>
          <w:rFonts w:ascii="Times New Roman" w:hAnsi="Times New Roman" w:cs="Times New Roman"/>
          <w:sz w:val="22"/>
          <w:szCs w:val="22"/>
        </w:rPr>
        <w:t xml:space="preserve">olsa FAPESPA, com a </w:t>
      </w:r>
      <w:r w:rsidR="00DE5A00" w:rsidRPr="000C0F27">
        <w:rPr>
          <w:rFonts w:ascii="Times New Roman" w:hAnsi="Times New Roman" w:cs="Times New Roman"/>
          <w:sz w:val="22"/>
          <w:szCs w:val="22"/>
        </w:rPr>
        <w:t>consequente</w:t>
      </w:r>
      <w:r w:rsidR="0050064C" w:rsidRPr="000C0F27">
        <w:rPr>
          <w:rFonts w:ascii="Times New Roman" w:hAnsi="Times New Roman" w:cs="Times New Roman"/>
          <w:sz w:val="22"/>
          <w:szCs w:val="22"/>
        </w:rPr>
        <w:t xml:space="preserve"> restituição de todos os valores de mensalidades e demais benefícios, nos seguintes casos: </w:t>
      </w:r>
    </w:p>
    <w:p w14:paraId="04A99683" w14:textId="3ED6A9BB" w:rsidR="0050064C" w:rsidRPr="000C0F27" w:rsidRDefault="0050064C" w:rsidP="000C0F2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0F27">
        <w:rPr>
          <w:rFonts w:ascii="Times New Roman" w:hAnsi="Times New Roman" w:cs="Times New Roman"/>
          <w:sz w:val="22"/>
          <w:szCs w:val="22"/>
        </w:rPr>
        <w:t xml:space="preserve">a) se apurada omissão </w:t>
      </w:r>
      <w:r w:rsidR="00025027">
        <w:rPr>
          <w:rFonts w:ascii="Times New Roman" w:hAnsi="Times New Roman" w:cs="Times New Roman"/>
          <w:sz w:val="22"/>
          <w:szCs w:val="22"/>
        </w:rPr>
        <w:t xml:space="preserve">do bolsista </w:t>
      </w:r>
      <w:r w:rsidRPr="000C0F27">
        <w:rPr>
          <w:rFonts w:ascii="Times New Roman" w:hAnsi="Times New Roman" w:cs="Times New Roman"/>
          <w:sz w:val="22"/>
          <w:szCs w:val="22"/>
        </w:rPr>
        <w:t xml:space="preserve">de percepção de remuneração; </w:t>
      </w:r>
    </w:p>
    <w:p w14:paraId="78FFC128" w14:textId="77777777" w:rsidR="0050064C" w:rsidRPr="000C0F27" w:rsidRDefault="0050064C" w:rsidP="000C0F2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0F27">
        <w:rPr>
          <w:rFonts w:ascii="Times New Roman" w:hAnsi="Times New Roman" w:cs="Times New Roman"/>
          <w:sz w:val="22"/>
          <w:szCs w:val="22"/>
        </w:rPr>
        <w:t xml:space="preserve">b) se apresentada declaração falsa da inexistência de apoio de qualquer natureza; </w:t>
      </w:r>
    </w:p>
    <w:p w14:paraId="5C29A27D" w14:textId="532E0BCD" w:rsidR="003A5F05" w:rsidRDefault="0050064C" w:rsidP="003A5F05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0C0F27">
        <w:rPr>
          <w:rFonts w:ascii="Times New Roman" w:hAnsi="Times New Roman" w:cs="Times New Roman"/>
          <w:sz w:val="22"/>
          <w:szCs w:val="22"/>
        </w:rPr>
        <w:t>c) s</w:t>
      </w:r>
      <w:r w:rsidR="001C0F25" w:rsidRPr="000C0F27">
        <w:rPr>
          <w:rFonts w:ascii="Times New Roman" w:hAnsi="Times New Roman" w:cs="Times New Roman"/>
          <w:sz w:val="22"/>
          <w:szCs w:val="22"/>
        </w:rPr>
        <w:t xml:space="preserve">e praticada qualquer </w:t>
      </w:r>
      <w:r w:rsidR="00701EFB" w:rsidRPr="000C0F27">
        <w:rPr>
          <w:rFonts w:ascii="Times New Roman" w:hAnsi="Times New Roman" w:cs="Times New Roman"/>
          <w:sz w:val="22"/>
          <w:szCs w:val="22"/>
        </w:rPr>
        <w:t xml:space="preserve">tipo de </w:t>
      </w:r>
      <w:r w:rsidR="001C0F25" w:rsidRPr="000C0F27">
        <w:rPr>
          <w:rFonts w:ascii="Times New Roman" w:hAnsi="Times New Roman" w:cs="Times New Roman"/>
          <w:sz w:val="22"/>
          <w:szCs w:val="22"/>
        </w:rPr>
        <w:t>fraude pel</w:t>
      </w:r>
      <w:r w:rsidR="00701EFB" w:rsidRPr="000C0F27">
        <w:rPr>
          <w:rFonts w:ascii="Times New Roman" w:hAnsi="Times New Roman" w:cs="Times New Roman"/>
          <w:sz w:val="22"/>
          <w:szCs w:val="22"/>
        </w:rPr>
        <w:t>o</w:t>
      </w:r>
      <w:r w:rsidR="001C0F25" w:rsidRPr="000C0F27">
        <w:rPr>
          <w:rFonts w:ascii="Times New Roman" w:hAnsi="Times New Roman" w:cs="Times New Roman"/>
          <w:sz w:val="22"/>
          <w:szCs w:val="22"/>
        </w:rPr>
        <w:t xml:space="preserve">(a) </w:t>
      </w:r>
      <w:r w:rsidR="00464D6B">
        <w:rPr>
          <w:rFonts w:ascii="Times New Roman" w:hAnsi="Times New Roman" w:cs="Times New Roman"/>
          <w:sz w:val="22"/>
          <w:szCs w:val="22"/>
        </w:rPr>
        <w:t>BOLSISTA</w:t>
      </w:r>
      <w:r w:rsidRPr="000C0F27">
        <w:rPr>
          <w:rFonts w:ascii="Times New Roman" w:hAnsi="Times New Roman" w:cs="Times New Roman"/>
          <w:sz w:val="22"/>
          <w:szCs w:val="22"/>
        </w:rPr>
        <w:t xml:space="preserve">, sem a qual </w:t>
      </w:r>
      <w:r w:rsidR="003A5F05">
        <w:rPr>
          <w:rFonts w:ascii="Times New Roman" w:hAnsi="Times New Roman" w:cs="Times New Roman"/>
          <w:sz w:val="22"/>
          <w:szCs w:val="22"/>
        </w:rPr>
        <w:t>a concessão não teria ocorrido;</w:t>
      </w:r>
    </w:p>
    <w:p w14:paraId="202314FF" w14:textId="617DEC25" w:rsidR="000D4B2D" w:rsidRDefault="00030576" w:rsidP="003A5F05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VIII.</w:t>
      </w:r>
      <w:r w:rsidR="000D4B2D">
        <w:rPr>
          <w:rFonts w:ascii="Times New Roman" w:hAnsi="Times New Roman" w:cs="Times New Roman"/>
          <w:sz w:val="22"/>
          <w:szCs w:val="22"/>
        </w:rPr>
        <w:t xml:space="preserve"> </w:t>
      </w:r>
      <w:r w:rsidR="000D4B2D" w:rsidRPr="000D4B2D">
        <w:rPr>
          <w:rFonts w:ascii="Times New Roman" w:hAnsi="Times New Roman" w:cs="Times New Roman"/>
          <w:sz w:val="22"/>
          <w:szCs w:val="22"/>
        </w:rPr>
        <w:t>O bolsista tem ciência de que o não cumprimento do pactuado ensejará</w:t>
      </w:r>
      <w:r w:rsidR="000D4B2D">
        <w:rPr>
          <w:rFonts w:ascii="Times New Roman" w:hAnsi="Times New Roman" w:cs="Times New Roman"/>
          <w:sz w:val="22"/>
          <w:szCs w:val="22"/>
        </w:rPr>
        <w:t xml:space="preserve"> </w:t>
      </w:r>
      <w:r w:rsidR="000D4B2D" w:rsidRPr="000D4B2D">
        <w:rPr>
          <w:rFonts w:ascii="Times New Roman" w:hAnsi="Times New Roman" w:cs="Times New Roman"/>
          <w:sz w:val="22"/>
          <w:szCs w:val="22"/>
        </w:rPr>
        <w:t>o ressarcimento parcial ou integral à FAPESPA do investimento</w:t>
      </w:r>
      <w:r w:rsidR="000D4B2D">
        <w:rPr>
          <w:rFonts w:ascii="Times New Roman" w:hAnsi="Times New Roman" w:cs="Times New Roman"/>
          <w:sz w:val="22"/>
          <w:szCs w:val="22"/>
        </w:rPr>
        <w:t xml:space="preserve"> </w:t>
      </w:r>
      <w:r w:rsidR="000D4B2D" w:rsidRPr="000D4B2D">
        <w:rPr>
          <w:rFonts w:ascii="Times New Roman" w:hAnsi="Times New Roman" w:cs="Times New Roman"/>
          <w:sz w:val="22"/>
          <w:szCs w:val="22"/>
        </w:rPr>
        <w:t>realizado com a concessão, atualizado monetariamente de acordo com</w:t>
      </w:r>
      <w:r w:rsidR="000D4B2D">
        <w:rPr>
          <w:rFonts w:ascii="Times New Roman" w:hAnsi="Times New Roman" w:cs="Times New Roman"/>
          <w:sz w:val="22"/>
          <w:szCs w:val="22"/>
        </w:rPr>
        <w:t xml:space="preserve"> </w:t>
      </w:r>
      <w:r w:rsidR="000D4B2D" w:rsidRPr="000D4B2D">
        <w:rPr>
          <w:rFonts w:ascii="Times New Roman" w:hAnsi="Times New Roman" w:cs="Times New Roman"/>
          <w:sz w:val="22"/>
          <w:szCs w:val="22"/>
        </w:rPr>
        <w:t>a correção dos débitos para com a Fazenda Estadual, acrescido de</w:t>
      </w:r>
      <w:r w:rsidR="000D4B2D">
        <w:rPr>
          <w:rFonts w:ascii="Times New Roman" w:hAnsi="Times New Roman" w:cs="Times New Roman"/>
          <w:sz w:val="22"/>
          <w:szCs w:val="22"/>
        </w:rPr>
        <w:t xml:space="preserve"> </w:t>
      </w:r>
      <w:r w:rsidR="000D4B2D" w:rsidRPr="000D4B2D">
        <w:rPr>
          <w:rFonts w:ascii="Times New Roman" w:hAnsi="Times New Roman" w:cs="Times New Roman"/>
          <w:sz w:val="22"/>
          <w:szCs w:val="22"/>
        </w:rPr>
        <w:t>juros, sob pena de ter seu nome inscrito nos cadastros de débitos</w:t>
      </w:r>
      <w:r w:rsidR="000D4B2D">
        <w:rPr>
          <w:rFonts w:ascii="Times New Roman" w:hAnsi="Times New Roman" w:cs="Times New Roman"/>
          <w:sz w:val="22"/>
          <w:szCs w:val="22"/>
        </w:rPr>
        <w:t xml:space="preserve"> </w:t>
      </w:r>
      <w:r w:rsidR="000D4B2D" w:rsidRPr="000D4B2D">
        <w:rPr>
          <w:rFonts w:ascii="Times New Roman" w:hAnsi="Times New Roman" w:cs="Times New Roman"/>
          <w:sz w:val="22"/>
          <w:szCs w:val="22"/>
        </w:rPr>
        <w:t>perante a FAPESPA e o Estado do Pará (CADINPA entre outros), de</w:t>
      </w:r>
      <w:r w:rsidR="000D4B2D">
        <w:rPr>
          <w:rFonts w:ascii="Times New Roman" w:hAnsi="Times New Roman" w:cs="Times New Roman"/>
          <w:sz w:val="22"/>
          <w:szCs w:val="22"/>
        </w:rPr>
        <w:t xml:space="preserve"> </w:t>
      </w:r>
      <w:r w:rsidR="000D4B2D" w:rsidRPr="000D4B2D">
        <w:rPr>
          <w:rFonts w:ascii="Times New Roman" w:hAnsi="Times New Roman" w:cs="Times New Roman"/>
          <w:sz w:val="22"/>
          <w:szCs w:val="22"/>
        </w:rPr>
        <w:t>submeter-se a Processo Administrativo de Cobrança ou a Tomada de</w:t>
      </w:r>
      <w:r w:rsidR="003A5F05">
        <w:rPr>
          <w:rFonts w:ascii="Times New Roman" w:hAnsi="Times New Roman" w:cs="Times New Roman"/>
          <w:sz w:val="22"/>
          <w:szCs w:val="22"/>
        </w:rPr>
        <w:t xml:space="preserve"> </w:t>
      </w:r>
      <w:r w:rsidR="003A5F05" w:rsidRPr="003A5F05">
        <w:rPr>
          <w:rFonts w:ascii="Times New Roman" w:hAnsi="Times New Roman" w:cs="Times New Roman"/>
          <w:sz w:val="22"/>
          <w:szCs w:val="22"/>
        </w:rPr>
        <w:t>Contas Especial no Tribunal de Contas do Estado, à inscrição do</w:t>
      </w:r>
      <w:r w:rsidR="003A5F05">
        <w:rPr>
          <w:rFonts w:ascii="Times New Roman" w:hAnsi="Times New Roman" w:cs="Times New Roman"/>
          <w:sz w:val="22"/>
          <w:szCs w:val="22"/>
        </w:rPr>
        <w:t xml:space="preserve"> </w:t>
      </w:r>
      <w:r w:rsidR="003A5F05" w:rsidRPr="003A5F05">
        <w:rPr>
          <w:rFonts w:ascii="Times New Roman" w:hAnsi="Times New Roman" w:cs="Times New Roman"/>
          <w:sz w:val="22"/>
          <w:szCs w:val="22"/>
        </w:rPr>
        <w:t>débito decorrente na Dívida Ativa do Estado do Pará e eventual</w:t>
      </w:r>
      <w:r w:rsidR="003A5F05">
        <w:rPr>
          <w:rFonts w:ascii="Times New Roman" w:hAnsi="Times New Roman" w:cs="Times New Roman"/>
          <w:sz w:val="22"/>
          <w:szCs w:val="22"/>
        </w:rPr>
        <w:t xml:space="preserve"> </w:t>
      </w:r>
      <w:r w:rsidR="003A5F05" w:rsidRPr="003A5F05">
        <w:rPr>
          <w:rFonts w:ascii="Times New Roman" w:hAnsi="Times New Roman" w:cs="Times New Roman"/>
          <w:sz w:val="22"/>
          <w:szCs w:val="22"/>
        </w:rPr>
        <w:t>execução judicial;</w:t>
      </w:r>
    </w:p>
    <w:p w14:paraId="551507A4" w14:textId="6FEF4A15" w:rsidR="003A5F05" w:rsidRDefault="00030576" w:rsidP="003A5F05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IX.</w:t>
      </w:r>
      <w:r w:rsidR="003A5F05">
        <w:rPr>
          <w:rFonts w:ascii="Times New Roman" w:hAnsi="Times New Roman" w:cs="Times New Roman"/>
          <w:sz w:val="22"/>
          <w:szCs w:val="22"/>
        </w:rPr>
        <w:t xml:space="preserve"> </w:t>
      </w:r>
      <w:r w:rsidR="003A5F05" w:rsidRPr="003A5F05">
        <w:rPr>
          <w:rFonts w:ascii="Times New Roman" w:hAnsi="Times New Roman" w:cs="Times New Roman"/>
          <w:sz w:val="22"/>
          <w:szCs w:val="22"/>
        </w:rPr>
        <w:t>O bolsista tem ciência de que o apoio financeiro poderá ser cancelado</w:t>
      </w:r>
      <w:r w:rsidR="003A5F05">
        <w:rPr>
          <w:rFonts w:ascii="Times New Roman" w:hAnsi="Times New Roman" w:cs="Times New Roman"/>
          <w:sz w:val="22"/>
          <w:szCs w:val="22"/>
        </w:rPr>
        <w:t xml:space="preserve"> </w:t>
      </w:r>
      <w:r w:rsidR="003A5F05" w:rsidRPr="003A5F05">
        <w:rPr>
          <w:rFonts w:ascii="Times New Roman" w:hAnsi="Times New Roman" w:cs="Times New Roman"/>
          <w:sz w:val="22"/>
          <w:szCs w:val="22"/>
        </w:rPr>
        <w:t>ou suspenso em caso de extinção do</w:t>
      </w:r>
      <w:r w:rsidR="00DD4715">
        <w:rPr>
          <w:rFonts w:ascii="Times New Roman" w:hAnsi="Times New Roman" w:cs="Times New Roman"/>
          <w:sz w:val="22"/>
          <w:szCs w:val="22"/>
        </w:rPr>
        <w:t xml:space="preserve"> Termo de Outorga do Pesquisador e do</w:t>
      </w:r>
      <w:r w:rsidR="003A5F05" w:rsidRPr="003A5F05">
        <w:rPr>
          <w:rFonts w:ascii="Times New Roman" w:hAnsi="Times New Roman" w:cs="Times New Roman"/>
          <w:sz w:val="22"/>
          <w:szCs w:val="22"/>
        </w:rPr>
        <w:t xml:space="preserve"> </w:t>
      </w:r>
      <w:r w:rsidR="00DD4715" w:rsidRPr="00DD4715">
        <w:rPr>
          <w:rFonts w:ascii="Times New Roman" w:hAnsi="Times New Roman" w:cs="Times New Roman"/>
          <w:sz w:val="22"/>
          <w:szCs w:val="22"/>
        </w:rPr>
        <w:t xml:space="preserve">Acordo </w:t>
      </w:r>
      <w:proofErr w:type="spellStart"/>
      <w:r w:rsidR="00DD4715" w:rsidRPr="00DD4715">
        <w:rPr>
          <w:rFonts w:ascii="Times New Roman" w:hAnsi="Times New Roman" w:cs="Times New Roman"/>
          <w:sz w:val="22"/>
          <w:szCs w:val="22"/>
        </w:rPr>
        <w:t>Operational</w:t>
      </w:r>
      <w:proofErr w:type="spellEnd"/>
      <w:r w:rsidR="00DD4715" w:rsidRPr="00DD4715">
        <w:rPr>
          <w:rFonts w:ascii="Times New Roman" w:hAnsi="Times New Roman" w:cs="Times New Roman"/>
          <w:sz w:val="22"/>
          <w:szCs w:val="22"/>
        </w:rPr>
        <w:t xml:space="preserve"> Alliance </w:t>
      </w:r>
      <w:proofErr w:type="spellStart"/>
      <w:r w:rsidR="00DD4715" w:rsidRPr="00DD4715">
        <w:rPr>
          <w:rFonts w:ascii="Times New Roman" w:hAnsi="Times New Roman" w:cs="Times New Roman"/>
          <w:sz w:val="22"/>
          <w:szCs w:val="22"/>
        </w:rPr>
        <w:t>Agreement</w:t>
      </w:r>
      <w:proofErr w:type="spellEnd"/>
      <w:r w:rsidR="00DD4715" w:rsidRPr="00DD4715">
        <w:rPr>
          <w:rFonts w:ascii="Times New Roman" w:hAnsi="Times New Roman" w:cs="Times New Roman"/>
          <w:sz w:val="22"/>
          <w:szCs w:val="22"/>
        </w:rPr>
        <w:t xml:space="preserve"> n.º 8E683448-6E10-47D4-B507-6987568BDF54</w:t>
      </w:r>
      <w:r w:rsidR="00DD4715">
        <w:rPr>
          <w:rFonts w:ascii="Times New Roman" w:hAnsi="Times New Roman" w:cs="Times New Roman"/>
          <w:sz w:val="22"/>
          <w:szCs w:val="22"/>
        </w:rPr>
        <w:t xml:space="preserve">, </w:t>
      </w:r>
      <w:r w:rsidR="00DD4715" w:rsidRPr="00DD4715">
        <w:rPr>
          <w:rFonts w:ascii="Times New Roman" w:hAnsi="Times New Roman" w:cs="Times New Roman"/>
          <w:sz w:val="22"/>
          <w:szCs w:val="22"/>
        </w:rPr>
        <w:t xml:space="preserve">celebrado entre a FAPESPA, o CONFAP e o British </w:t>
      </w:r>
      <w:proofErr w:type="spellStart"/>
      <w:r w:rsidR="00DD4715" w:rsidRPr="00DD4715">
        <w:rPr>
          <w:rFonts w:ascii="Times New Roman" w:hAnsi="Times New Roman" w:cs="Times New Roman"/>
          <w:sz w:val="22"/>
          <w:szCs w:val="22"/>
        </w:rPr>
        <w:t>Council</w:t>
      </w:r>
      <w:proofErr w:type="spellEnd"/>
      <w:r w:rsidR="003A5F05" w:rsidRPr="003A5F05">
        <w:rPr>
          <w:rFonts w:ascii="Times New Roman" w:hAnsi="Times New Roman" w:cs="Times New Roman"/>
          <w:sz w:val="22"/>
          <w:szCs w:val="22"/>
        </w:rPr>
        <w:t>;</w:t>
      </w:r>
    </w:p>
    <w:p w14:paraId="594AF320" w14:textId="06DCF1D6" w:rsidR="003A5F05" w:rsidRDefault="00030576" w:rsidP="003A5F05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X.</w:t>
      </w:r>
      <w:r w:rsidR="003A5F05">
        <w:rPr>
          <w:rFonts w:ascii="Times New Roman" w:hAnsi="Times New Roman" w:cs="Times New Roman"/>
          <w:sz w:val="22"/>
          <w:szCs w:val="22"/>
        </w:rPr>
        <w:t xml:space="preserve"> </w:t>
      </w:r>
      <w:r w:rsidR="003A5F05" w:rsidRPr="003A5F05">
        <w:rPr>
          <w:rFonts w:ascii="Times New Roman" w:hAnsi="Times New Roman" w:cs="Times New Roman"/>
          <w:sz w:val="22"/>
          <w:szCs w:val="22"/>
        </w:rPr>
        <w:t>O bolsista tem conhecimento de que a aceitação deste TERMO é feita</w:t>
      </w:r>
      <w:r w:rsidR="003A5F05">
        <w:rPr>
          <w:rFonts w:ascii="Times New Roman" w:hAnsi="Times New Roman" w:cs="Times New Roman"/>
          <w:sz w:val="22"/>
          <w:szCs w:val="22"/>
        </w:rPr>
        <w:t xml:space="preserve"> </w:t>
      </w:r>
      <w:r w:rsidR="003A5F05" w:rsidRPr="003A5F05">
        <w:rPr>
          <w:rFonts w:ascii="Times New Roman" w:hAnsi="Times New Roman" w:cs="Times New Roman"/>
          <w:sz w:val="22"/>
          <w:szCs w:val="22"/>
        </w:rPr>
        <w:t>sob pena da incidência nos artigos 297-299 do Código Penal Brasileiro</w:t>
      </w:r>
      <w:r w:rsidR="003A5F05">
        <w:rPr>
          <w:rFonts w:ascii="Times New Roman" w:hAnsi="Times New Roman" w:cs="Times New Roman"/>
          <w:sz w:val="22"/>
          <w:szCs w:val="22"/>
        </w:rPr>
        <w:t xml:space="preserve"> </w:t>
      </w:r>
      <w:r w:rsidR="003A5F05" w:rsidRPr="003A5F05">
        <w:rPr>
          <w:rFonts w:ascii="Times New Roman" w:hAnsi="Times New Roman" w:cs="Times New Roman"/>
          <w:sz w:val="22"/>
          <w:szCs w:val="22"/>
        </w:rPr>
        <w:t>sobre a falsificação de documento público e falsidade ideológica,</w:t>
      </w:r>
      <w:r w:rsidR="003A5F05">
        <w:rPr>
          <w:rFonts w:ascii="Times New Roman" w:hAnsi="Times New Roman" w:cs="Times New Roman"/>
          <w:sz w:val="22"/>
          <w:szCs w:val="22"/>
        </w:rPr>
        <w:t xml:space="preserve"> respectivamente.</w:t>
      </w:r>
    </w:p>
    <w:p w14:paraId="1076F66E" w14:textId="7A059F7C" w:rsidR="0050064C" w:rsidRPr="000C0F27" w:rsidRDefault="0050064C" w:rsidP="000C0F27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0C0F27">
        <w:rPr>
          <w:rFonts w:ascii="Times New Roman" w:hAnsi="Times New Roman" w:cs="Times New Roman"/>
          <w:b/>
          <w:color w:val="000000"/>
          <w:u w:val="single"/>
        </w:rPr>
        <w:t xml:space="preserve">CLÁUSULA </w:t>
      </w:r>
      <w:r w:rsidR="00F72C18">
        <w:rPr>
          <w:rFonts w:ascii="Times New Roman" w:hAnsi="Times New Roman" w:cs="Times New Roman"/>
          <w:b/>
          <w:color w:val="000000"/>
          <w:u w:val="single"/>
        </w:rPr>
        <w:t>NON</w:t>
      </w:r>
      <w:r w:rsidRPr="000C0F27">
        <w:rPr>
          <w:rFonts w:ascii="Times New Roman" w:hAnsi="Times New Roman" w:cs="Times New Roman"/>
          <w:b/>
          <w:color w:val="000000"/>
          <w:u w:val="single"/>
        </w:rPr>
        <w:t>A</w:t>
      </w:r>
      <w:r w:rsidRPr="000C0F27">
        <w:rPr>
          <w:rFonts w:ascii="Times New Roman" w:hAnsi="Times New Roman" w:cs="Times New Roman"/>
          <w:b/>
          <w:color w:val="000000"/>
        </w:rPr>
        <w:t xml:space="preserve"> </w:t>
      </w:r>
      <w:r w:rsidR="00021EFA" w:rsidRPr="000C0F27">
        <w:rPr>
          <w:rFonts w:ascii="Times New Roman" w:hAnsi="Times New Roman" w:cs="Times New Roman"/>
        </w:rPr>
        <w:t>–</w:t>
      </w:r>
      <w:r w:rsidR="00021EFA" w:rsidRPr="000C0F27">
        <w:rPr>
          <w:rFonts w:ascii="Times New Roman" w:hAnsi="Times New Roman" w:cs="Times New Roman"/>
          <w:b/>
          <w:color w:val="000000"/>
        </w:rPr>
        <w:t xml:space="preserve"> </w:t>
      </w:r>
      <w:r w:rsidRPr="000C0F27">
        <w:rPr>
          <w:rFonts w:ascii="Times New Roman" w:hAnsi="Times New Roman" w:cs="Times New Roman"/>
          <w:b/>
          <w:color w:val="000000"/>
        </w:rPr>
        <w:t>DO FORO</w:t>
      </w:r>
    </w:p>
    <w:p w14:paraId="3ED8A258" w14:textId="77777777" w:rsidR="000C0F27" w:rsidRPr="000C0F27" w:rsidRDefault="000C0F27" w:rsidP="000C0F2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C0F27">
        <w:rPr>
          <w:rFonts w:ascii="Times New Roman" w:hAnsi="Times New Roman" w:cs="Times New Roman"/>
        </w:rPr>
        <w:t>Os partícipes comprometem-se a submeter eventuais controvérsias, decorrentes do presente ajuste, ao foro da Comarca de Belém-PA, na Cidade de Belém, com exclusão de qualquer outro, por mais privilegiado que seja, sem prejuízo do uso da conciliação e compromisso dos interessados, inclusive com a celebração de termo de ajustamento de conduta ou de gestão, na forma do art. 141 da Lei Estadual nº 8.972/2020.</w:t>
      </w:r>
    </w:p>
    <w:p w14:paraId="17D8CF48" w14:textId="03ED101B" w:rsidR="00F160DD" w:rsidRDefault="000C0F27" w:rsidP="000C0F2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C0F27">
        <w:rPr>
          <w:rFonts w:ascii="Times New Roman" w:hAnsi="Times New Roman" w:cs="Times New Roman"/>
        </w:rPr>
        <w:t>E, por assim estarem plenamente de acordo, os partícipes obrigam-se ao total e irrenunciável cumprimento dos termos do presente instrumento, o qual lido e ac</w:t>
      </w:r>
      <w:r w:rsidR="003A5F05">
        <w:rPr>
          <w:rFonts w:ascii="Times New Roman" w:hAnsi="Times New Roman" w:cs="Times New Roman"/>
        </w:rPr>
        <w:t xml:space="preserve">hado conforme, foi lavrado em </w:t>
      </w:r>
      <w:r w:rsidRPr="000C0F27">
        <w:rPr>
          <w:rFonts w:ascii="Times New Roman" w:hAnsi="Times New Roman" w:cs="Times New Roman"/>
        </w:rPr>
        <w:lastRenderedPageBreak/>
        <w:t>01 (uma) via digital, que v</w:t>
      </w:r>
      <w:r w:rsidR="00535578">
        <w:rPr>
          <w:rFonts w:ascii="Times New Roman" w:hAnsi="Times New Roman" w:cs="Times New Roman"/>
        </w:rPr>
        <w:t>ai assinada</w:t>
      </w:r>
      <w:r w:rsidRPr="000C0F27">
        <w:rPr>
          <w:rFonts w:ascii="Times New Roman" w:hAnsi="Times New Roman" w:cs="Times New Roman"/>
        </w:rPr>
        <w:t xml:space="preserve"> pelos partícipes, para que produza seus jurídicos e legais efeitos, em Juízo ou fora dele.</w:t>
      </w:r>
      <w:r w:rsidR="0050064C" w:rsidRPr="000C0F27">
        <w:rPr>
          <w:rFonts w:ascii="Times New Roman" w:hAnsi="Times New Roman" w:cs="Times New Roman"/>
        </w:rPr>
        <w:t xml:space="preserve"> </w:t>
      </w:r>
    </w:p>
    <w:p w14:paraId="6C97EBAD" w14:textId="77777777" w:rsidR="00110D7B" w:rsidRDefault="00110D7B" w:rsidP="000C0F27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7DAC1D1F" w14:textId="77777777" w:rsidR="00110D7B" w:rsidRPr="000C0F27" w:rsidRDefault="00110D7B" w:rsidP="000C0F27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325FB63C" w14:textId="77777777" w:rsidR="005D6C64" w:rsidRDefault="005D6C64" w:rsidP="000C0F27">
      <w:pPr>
        <w:spacing w:after="120"/>
        <w:jc w:val="both"/>
        <w:rPr>
          <w:rFonts w:ascii="Times New Roman" w:hAnsi="Times New Roman" w:cs="Times New Roman"/>
        </w:rPr>
      </w:pPr>
    </w:p>
    <w:p w14:paraId="0AA9BB44" w14:textId="0F7D3886" w:rsidR="005D6C64" w:rsidRDefault="005D6C64" w:rsidP="000C0F27">
      <w:pPr>
        <w:spacing w:after="120"/>
        <w:jc w:val="center"/>
        <w:rPr>
          <w:rFonts w:ascii="Times New Roman" w:hAnsi="Times New Roman" w:cs="Times New Roman"/>
        </w:rPr>
      </w:pPr>
      <w:r w:rsidRPr="00110D7B">
        <w:rPr>
          <w:rFonts w:ascii="Times New Roman" w:hAnsi="Times New Roman" w:cs="Times New Roman"/>
        </w:rPr>
        <w:t>OUTORGANTE</w:t>
      </w:r>
    </w:p>
    <w:p w14:paraId="78747778" w14:textId="77777777" w:rsidR="00973CD9" w:rsidRDefault="00973CD9" w:rsidP="003F389C">
      <w:pPr>
        <w:spacing w:after="120"/>
        <w:jc w:val="center"/>
        <w:rPr>
          <w:rFonts w:ascii="Times New Roman" w:hAnsi="Times New Roman" w:cs="Times New Roman"/>
        </w:rPr>
      </w:pPr>
    </w:p>
    <w:p w14:paraId="56FF3EE2" w14:textId="77777777" w:rsidR="00110D7B" w:rsidRDefault="00110D7B" w:rsidP="003F389C">
      <w:pPr>
        <w:spacing w:after="120"/>
        <w:jc w:val="center"/>
        <w:rPr>
          <w:rFonts w:ascii="Times New Roman" w:hAnsi="Times New Roman" w:cs="Times New Roman"/>
        </w:rPr>
      </w:pPr>
    </w:p>
    <w:p w14:paraId="701876F9" w14:textId="77777777" w:rsidR="00110D7B" w:rsidRDefault="00110D7B" w:rsidP="003F389C">
      <w:pPr>
        <w:spacing w:after="120"/>
        <w:jc w:val="center"/>
        <w:rPr>
          <w:rFonts w:ascii="Times New Roman" w:hAnsi="Times New Roman" w:cs="Times New Roman"/>
        </w:rPr>
      </w:pPr>
    </w:p>
    <w:p w14:paraId="3F87EC0F" w14:textId="4B446B61" w:rsidR="000C0F27" w:rsidRPr="000C0F27" w:rsidRDefault="003F389C" w:rsidP="00D02AFC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BOLSISTA</w:t>
      </w:r>
    </w:p>
    <w:sectPr w:rsidR="000C0F27" w:rsidRPr="000C0F27" w:rsidSect="00A16DBF">
      <w:headerReference w:type="default" r:id="rId6"/>
      <w:footerReference w:type="default" r:id="rId7"/>
      <w:pgSz w:w="11906" w:h="16838"/>
      <w:pgMar w:top="1418" w:right="1416" w:bottom="426" w:left="1701" w:header="136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EB72" w14:textId="77777777" w:rsidR="00FC55F9" w:rsidRDefault="00FC55F9">
      <w:pPr>
        <w:spacing w:after="0" w:line="240" w:lineRule="auto"/>
      </w:pPr>
      <w:r>
        <w:separator/>
      </w:r>
    </w:p>
  </w:endnote>
  <w:endnote w:type="continuationSeparator" w:id="0">
    <w:p w14:paraId="3E7EED82" w14:textId="77777777" w:rsidR="00FC55F9" w:rsidRDefault="00FC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0B51" w14:textId="77777777" w:rsidR="001E4D37" w:rsidRDefault="001E4D37">
    <w:pPr>
      <w:pStyle w:val="Rodap"/>
      <w:jc w:val="right"/>
    </w:pPr>
  </w:p>
  <w:p w14:paraId="58F1E7BC" w14:textId="77777777" w:rsidR="001E4D37" w:rsidRDefault="001E4D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BCB5" w14:textId="77777777" w:rsidR="00FC55F9" w:rsidRDefault="00FC55F9">
      <w:pPr>
        <w:spacing w:after="0" w:line="240" w:lineRule="auto"/>
      </w:pPr>
      <w:r>
        <w:separator/>
      </w:r>
    </w:p>
  </w:footnote>
  <w:footnote w:type="continuationSeparator" w:id="0">
    <w:p w14:paraId="5F9616F5" w14:textId="77777777" w:rsidR="00FC55F9" w:rsidRDefault="00FC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E9B4" w14:textId="367813E0" w:rsidR="001E4D37" w:rsidRPr="002234BD" w:rsidRDefault="00110D7B" w:rsidP="002234BD">
    <w:pPr>
      <w:pStyle w:val="Cabealho"/>
      <w:rPr>
        <w:sz w:val="40"/>
      </w:rPr>
    </w:pPr>
    <w:sdt>
      <w:sdtPr>
        <w:rPr>
          <w:sz w:val="28"/>
        </w:rPr>
        <w:id w:val="-155002984"/>
        <w:docPartObj>
          <w:docPartGallery w:val="Watermarks"/>
          <w:docPartUnique/>
        </w:docPartObj>
      </w:sdtPr>
      <w:sdtEndPr/>
      <w:sdtContent>
        <w:r>
          <w:rPr>
            <w:sz w:val="28"/>
          </w:rPr>
          <w:pict w14:anchorId="01DBC6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3535783" o:spid="_x0000_s2049" type="#_x0000_t136" style="position:absolute;margin-left:0;margin-top:0;width:433.7pt;height:185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1E4D37" w:rsidRPr="002234BD">
      <w:rPr>
        <w:sz w:val="28"/>
      </w:rPr>
      <w:ptab w:relativeTo="margin" w:alignment="center" w:leader="none"/>
    </w:r>
    <w:r w:rsidR="001E4D37" w:rsidRPr="0011209B">
      <w:rPr>
        <w:noProof/>
      </w:rPr>
      <w:t xml:space="preserve"> </w:t>
    </w:r>
    <w:r w:rsidR="001E4D37">
      <w:rPr>
        <w:noProof/>
      </w:rPr>
      <w:drawing>
        <wp:inline distT="0" distB="0" distL="0" distR="0" wp14:anchorId="6749D6BC" wp14:editId="16BFC75D">
          <wp:extent cx="2012315" cy="8997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31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4D37" w:rsidRPr="00BF430A">
      <w:rPr>
        <w:b/>
        <w:sz w:val="56"/>
      </w:rPr>
      <w:t xml:space="preserve"> </w:t>
    </w:r>
    <w:r w:rsidR="001E4D37" w:rsidRPr="00BF430A">
      <w:rPr>
        <w:b/>
        <w:sz w:val="5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64C"/>
    <w:rsid w:val="00004237"/>
    <w:rsid w:val="00010610"/>
    <w:rsid w:val="00021EFA"/>
    <w:rsid w:val="00025027"/>
    <w:rsid w:val="000253DF"/>
    <w:rsid w:val="00030576"/>
    <w:rsid w:val="00031441"/>
    <w:rsid w:val="0005175B"/>
    <w:rsid w:val="00054DB5"/>
    <w:rsid w:val="00064500"/>
    <w:rsid w:val="000726BB"/>
    <w:rsid w:val="00080652"/>
    <w:rsid w:val="00083F5D"/>
    <w:rsid w:val="000A063C"/>
    <w:rsid w:val="000B1468"/>
    <w:rsid w:val="000C0B86"/>
    <w:rsid w:val="000C0F27"/>
    <w:rsid w:val="000D080B"/>
    <w:rsid w:val="000D4B2D"/>
    <w:rsid w:val="000D63C1"/>
    <w:rsid w:val="000E45B7"/>
    <w:rsid w:val="000E6940"/>
    <w:rsid w:val="000F1ACD"/>
    <w:rsid w:val="00101BC5"/>
    <w:rsid w:val="0010704D"/>
    <w:rsid w:val="00110D7B"/>
    <w:rsid w:val="0011209B"/>
    <w:rsid w:val="00115825"/>
    <w:rsid w:val="001228B6"/>
    <w:rsid w:val="00130B3E"/>
    <w:rsid w:val="001336B5"/>
    <w:rsid w:val="00136DDE"/>
    <w:rsid w:val="0019090B"/>
    <w:rsid w:val="0019232E"/>
    <w:rsid w:val="00193BE7"/>
    <w:rsid w:val="001A490F"/>
    <w:rsid w:val="001A6AAB"/>
    <w:rsid w:val="001B1643"/>
    <w:rsid w:val="001C0F25"/>
    <w:rsid w:val="001C47F5"/>
    <w:rsid w:val="001D5E47"/>
    <w:rsid w:val="001E4D37"/>
    <w:rsid w:val="001F0971"/>
    <w:rsid w:val="001F1006"/>
    <w:rsid w:val="001F3FCD"/>
    <w:rsid w:val="002046E5"/>
    <w:rsid w:val="002230B7"/>
    <w:rsid w:val="002234BD"/>
    <w:rsid w:val="002241AE"/>
    <w:rsid w:val="002255A0"/>
    <w:rsid w:val="00227263"/>
    <w:rsid w:val="00232783"/>
    <w:rsid w:val="00235795"/>
    <w:rsid w:val="00236494"/>
    <w:rsid w:val="00236E22"/>
    <w:rsid w:val="00240BD6"/>
    <w:rsid w:val="00281713"/>
    <w:rsid w:val="0029126B"/>
    <w:rsid w:val="002A6878"/>
    <w:rsid w:val="002B2CA0"/>
    <w:rsid w:val="002B5ADD"/>
    <w:rsid w:val="002C488E"/>
    <w:rsid w:val="002C600A"/>
    <w:rsid w:val="002D12EA"/>
    <w:rsid w:val="002E1FD2"/>
    <w:rsid w:val="002E4CA7"/>
    <w:rsid w:val="002F374B"/>
    <w:rsid w:val="002F45EB"/>
    <w:rsid w:val="00304FED"/>
    <w:rsid w:val="003179B8"/>
    <w:rsid w:val="00330AC3"/>
    <w:rsid w:val="003435EE"/>
    <w:rsid w:val="00346D3C"/>
    <w:rsid w:val="0035256B"/>
    <w:rsid w:val="00355051"/>
    <w:rsid w:val="00361B33"/>
    <w:rsid w:val="00394EE0"/>
    <w:rsid w:val="003A5F05"/>
    <w:rsid w:val="003B04AB"/>
    <w:rsid w:val="003B3675"/>
    <w:rsid w:val="003B3AC0"/>
    <w:rsid w:val="003B6B0D"/>
    <w:rsid w:val="003C3C60"/>
    <w:rsid w:val="003C7B98"/>
    <w:rsid w:val="003D4F59"/>
    <w:rsid w:val="003E53A8"/>
    <w:rsid w:val="003E7ADB"/>
    <w:rsid w:val="003F06C6"/>
    <w:rsid w:val="003F389C"/>
    <w:rsid w:val="003F5560"/>
    <w:rsid w:val="00406549"/>
    <w:rsid w:val="00411873"/>
    <w:rsid w:val="00425055"/>
    <w:rsid w:val="00425B4B"/>
    <w:rsid w:val="0042691D"/>
    <w:rsid w:val="004344F4"/>
    <w:rsid w:val="0045334D"/>
    <w:rsid w:val="00464D6B"/>
    <w:rsid w:val="00467503"/>
    <w:rsid w:val="004701D8"/>
    <w:rsid w:val="0048096B"/>
    <w:rsid w:val="004932C0"/>
    <w:rsid w:val="004934F8"/>
    <w:rsid w:val="004A0E7A"/>
    <w:rsid w:val="004A2D60"/>
    <w:rsid w:val="004A4DEF"/>
    <w:rsid w:val="004B3C88"/>
    <w:rsid w:val="004C322C"/>
    <w:rsid w:val="004C631F"/>
    <w:rsid w:val="004D0C38"/>
    <w:rsid w:val="004D5BAE"/>
    <w:rsid w:val="004E243D"/>
    <w:rsid w:val="004F71B6"/>
    <w:rsid w:val="005002CE"/>
    <w:rsid w:val="0050064C"/>
    <w:rsid w:val="00502505"/>
    <w:rsid w:val="00511FF2"/>
    <w:rsid w:val="00512CA4"/>
    <w:rsid w:val="00513B93"/>
    <w:rsid w:val="005279AF"/>
    <w:rsid w:val="00535578"/>
    <w:rsid w:val="00542FF7"/>
    <w:rsid w:val="00554899"/>
    <w:rsid w:val="00560E79"/>
    <w:rsid w:val="005632D8"/>
    <w:rsid w:val="005654DC"/>
    <w:rsid w:val="00571C30"/>
    <w:rsid w:val="00590C49"/>
    <w:rsid w:val="005A0C81"/>
    <w:rsid w:val="005A6AF9"/>
    <w:rsid w:val="005C07AA"/>
    <w:rsid w:val="005C1A91"/>
    <w:rsid w:val="005C20DF"/>
    <w:rsid w:val="005C51AC"/>
    <w:rsid w:val="005D6C64"/>
    <w:rsid w:val="005D76CF"/>
    <w:rsid w:val="005E00C8"/>
    <w:rsid w:val="005E585D"/>
    <w:rsid w:val="006132CA"/>
    <w:rsid w:val="006331C3"/>
    <w:rsid w:val="0063464C"/>
    <w:rsid w:val="006529D9"/>
    <w:rsid w:val="00666E2A"/>
    <w:rsid w:val="0068189A"/>
    <w:rsid w:val="006C46A3"/>
    <w:rsid w:val="006C676B"/>
    <w:rsid w:val="006D6360"/>
    <w:rsid w:val="006D6B5C"/>
    <w:rsid w:val="006E2BB7"/>
    <w:rsid w:val="00701EFB"/>
    <w:rsid w:val="007062D0"/>
    <w:rsid w:val="007130D9"/>
    <w:rsid w:val="0071377D"/>
    <w:rsid w:val="0072341D"/>
    <w:rsid w:val="0072725D"/>
    <w:rsid w:val="0074020D"/>
    <w:rsid w:val="00757644"/>
    <w:rsid w:val="00766679"/>
    <w:rsid w:val="007975D6"/>
    <w:rsid w:val="007A0F56"/>
    <w:rsid w:val="007A4D8C"/>
    <w:rsid w:val="007B30D6"/>
    <w:rsid w:val="007D124C"/>
    <w:rsid w:val="007D30C0"/>
    <w:rsid w:val="007D3E02"/>
    <w:rsid w:val="007E0043"/>
    <w:rsid w:val="007E77D0"/>
    <w:rsid w:val="007F4A7A"/>
    <w:rsid w:val="00820FA8"/>
    <w:rsid w:val="00821ECB"/>
    <w:rsid w:val="00826EFC"/>
    <w:rsid w:val="008320FF"/>
    <w:rsid w:val="00853701"/>
    <w:rsid w:val="00856CB4"/>
    <w:rsid w:val="00857E59"/>
    <w:rsid w:val="0086531B"/>
    <w:rsid w:val="008703B2"/>
    <w:rsid w:val="00874272"/>
    <w:rsid w:val="0087519E"/>
    <w:rsid w:val="008C3B42"/>
    <w:rsid w:val="008D01CF"/>
    <w:rsid w:val="008D08CD"/>
    <w:rsid w:val="008E3067"/>
    <w:rsid w:val="008E5DF1"/>
    <w:rsid w:val="008F66CA"/>
    <w:rsid w:val="009241CE"/>
    <w:rsid w:val="00925171"/>
    <w:rsid w:val="00927BE0"/>
    <w:rsid w:val="00932E7C"/>
    <w:rsid w:val="0093436B"/>
    <w:rsid w:val="00936358"/>
    <w:rsid w:val="009364BA"/>
    <w:rsid w:val="00944C90"/>
    <w:rsid w:val="00947192"/>
    <w:rsid w:val="00952991"/>
    <w:rsid w:val="00960486"/>
    <w:rsid w:val="009671B1"/>
    <w:rsid w:val="00973CD9"/>
    <w:rsid w:val="009819F1"/>
    <w:rsid w:val="00994C3E"/>
    <w:rsid w:val="009967C0"/>
    <w:rsid w:val="009A1C14"/>
    <w:rsid w:val="009D1B03"/>
    <w:rsid w:val="009D2E95"/>
    <w:rsid w:val="009F74E6"/>
    <w:rsid w:val="00A15E9C"/>
    <w:rsid w:val="00A16DBF"/>
    <w:rsid w:val="00A26788"/>
    <w:rsid w:val="00A33452"/>
    <w:rsid w:val="00A37FE0"/>
    <w:rsid w:val="00A42DF5"/>
    <w:rsid w:val="00A43668"/>
    <w:rsid w:val="00A54396"/>
    <w:rsid w:val="00A61610"/>
    <w:rsid w:val="00A61AAB"/>
    <w:rsid w:val="00A64306"/>
    <w:rsid w:val="00A676B7"/>
    <w:rsid w:val="00A708CC"/>
    <w:rsid w:val="00A8590C"/>
    <w:rsid w:val="00A900F9"/>
    <w:rsid w:val="00A9718B"/>
    <w:rsid w:val="00AB1C03"/>
    <w:rsid w:val="00AB499F"/>
    <w:rsid w:val="00AC3EC6"/>
    <w:rsid w:val="00AC56AB"/>
    <w:rsid w:val="00AD0858"/>
    <w:rsid w:val="00AD41D1"/>
    <w:rsid w:val="00AE06DF"/>
    <w:rsid w:val="00B36AAA"/>
    <w:rsid w:val="00B42EA0"/>
    <w:rsid w:val="00B478C8"/>
    <w:rsid w:val="00B562D4"/>
    <w:rsid w:val="00B705BB"/>
    <w:rsid w:val="00B82B74"/>
    <w:rsid w:val="00B8693A"/>
    <w:rsid w:val="00B92C01"/>
    <w:rsid w:val="00BA7A6A"/>
    <w:rsid w:val="00BB01D3"/>
    <w:rsid w:val="00BC0C6A"/>
    <w:rsid w:val="00BC5B15"/>
    <w:rsid w:val="00BC5BFF"/>
    <w:rsid w:val="00BD5190"/>
    <w:rsid w:val="00BF430A"/>
    <w:rsid w:val="00C12654"/>
    <w:rsid w:val="00C20382"/>
    <w:rsid w:val="00C44829"/>
    <w:rsid w:val="00C51A22"/>
    <w:rsid w:val="00C64799"/>
    <w:rsid w:val="00C664BF"/>
    <w:rsid w:val="00C7400F"/>
    <w:rsid w:val="00C80BB0"/>
    <w:rsid w:val="00C82EE8"/>
    <w:rsid w:val="00CA2461"/>
    <w:rsid w:val="00CB2919"/>
    <w:rsid w:val="00CD21ED"/>
    <w:rsid w:val="00CD2655"/>
    <w:rsid w:val="00CD30D6"/>
    <w:rsid w:val="00CD75AB"/>
    <w:rsid w:val="00CE0B55"/>
    <w:rsid w:val="00CE744C"/>
    <w:rsid w:val="00D02AFC"/>
    <w:rsid w:val="00D129D9"/>
    <w:rsid w:val="00D20482"/>
    <w:rsid w:val="00D21001"/>
    <w:rsid w:val="00D21486"/>
    <w:rsid w:val="00D226C1"/>
    <w:rsid w:val="00D22CE1"/>
    <w:rsid w:val="00D40CB6"/>
    <w:rsid w:val="00D507A7"/>
    <w:rsid w:val="00D51665"/>
    <w:rsid w:val="00D552C9"/>
    <w:rsid w:val="00D554EC"/>
    <w:rsid w:val="00D6391B"/>
    <w:rsid w:val="00D650D2"/>
    <w:rsid w:val="00D73807"/>
    <w:rsid w:val="00D956FC"/>
    <w:rsid w:val="00DA082A"/>
    <w:rsid w:val="00DA637B"/>
    <w:rsid w:val="00DA73E3"/>
    <w:rsid w:val="00DC451E"/>
    <w:rsid w:val="00DD1BE1"/>
    <w:rsid w:val="00DD4715"/>
    <w:rsid w:val="00DE2474"/>
    <w:rsid w:val="00DE324C"/>
    <w:rsid w:val="00DE5A00"/>
    <w:rsid w:val="00E038C9"/>
    <w:rsid w:val="00E05682"/>
    <w:rsid w:val="00E06F7D"/>
    <w:rsid w:val="00E13293"/>
    <w:rsid w:val="00E27380"/>
    <w:rsid w:val="00E36DBB"/>
    <w:rsid w:val="00E47A00"/>
    <w:rsid w:val="00E508F4"/>
    <w:rsid w:val="00E56B1C"/>
    <w:rsid w:val="00E727DF"/>
    <w:rsid w:val="00EA6EC8"/>
    <w:rsid w:val="00EB0490"/>
    <w:rsid w:val="00EB2AA8"/>
    <w:rsid w:val="00EB5064"/>
    <w:rsid w:val="00EE6675"/>
    <w:rsid w:val="00EF64DC"/>
    <w:rsid w:val="00F15518"/>
    <w:rsid w:val="00F156BD"/>
    <w:rsid w:val="00F160DD"/>
    <w:rsid w:val="00F31F4A"/>
    <w:rsid w:val="00F440A6"/>
    <w:rsid w:val="00F62837"/>
    <w:rsid w:val="00F714BF"/>
    <w:rsid w:val="00F7281D"/>
    <w:rsid w:val="00F72C18"/>
    <w:rsid w:val="00F76B05"/>
    <w:rsid w:val="00F877EB"/>
    <w:rsid w:val="00F97B79"/>
    <w:rsid w:val="00FC1B02"/>
    <w:rsid w:val="00FC55F9"/>
    <w:rsid w:val="00FE2B3A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96A4F3"/>
  <w15:docId w15:val="{62CB11C4-2D40-4552-AADD-51D3D53A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0064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50064C"/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rsid w:val="0050064C"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0064C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5006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0064C"/>
    <w:rPr>
      <w:color w:val="0000FF"/>
      <w:u w:val="single"/>
    </w:rPr>
  </w:style>
  <w:style w:type="paragraph" w:customStyle="1" w:styleId="Default">
    <w:name w:val="Default"/>
    <w:rsid w:val="005006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06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64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E47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C56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C56AB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227263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unhideWhenUsed/>
    <w:rsid w:val="0005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859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59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590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59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590C"/>
    <w:rPr>
      <w:rFonts w:eastAsiaTheme="minorEastAsia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1970</Words>
  <Characters>10640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FAPESPA</dc:creator>
  <cp:lastModifiedBy>Coordenadoria Contratos e Convênios</cp:lastModifiedBy>
  <cp:revision>88</cp:revision>
  <cp:lastPrinted>2022-03-17T12:45:00Z</cp:lastPrinted>
  <dcterms:created xsi:type="dcterms:W3CDTF">2022-03-08T16:22:00Z</dcterms:created>
  <dcterms:modified xsi:type="dcterms:W3CDTF">2024-01-23T14:07:00Z</dcterms:modified>
</cp:coreProperties>
</file>